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A010E" w14:textId="26E6D2A1" w:rsidR="00C36975" w:rsidRDefault="00933DFD">
      <w:r>
        <w:rPr>
          <w:rFonts w:ascii="Times New Roman" w:hAnsi="Times New Roman" w:cs="Times New Roman"/>
          <w:noProof/>
          <w:sz w:val="24"/>
          <w:szCs w:val="24"/>
        </w:rPr>
        <w:drawing>
          <wp:anchor distT="36576" distB="36576" distL="36576" distR="36576" simplePos="0" relativeHeight="251659264" behindDoc="0" locked="0" layoutInCell="1" allowOverlap="1" wp14:anchorId="70159300" wp14:editId="3F9592C4">
            <wp:simplePos x="0" y="0"/>
            <wp:positionH relativeFrom="margin">
              <wp:align>center</wp:align>
            </wp:positionH>
            <wp:positionV relativeFrom="paragraph">
              <wp:posOffset>-845820</wp:posOffset>
            </wp:positionV>
            <wp:extent cx="3279140" cy="1689100"/>
            <wp:effectExtent l="0" t="0" r="0" b="635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9140" cy="1689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691F60C" w14:textId="4FE3DFED" w:rsidR="00933DFD" w:rsidRPr="00933DFD" w:rsidRDefault="00933DFD" w:rsidP="00933DFD"/>
    <w:p w14:paraId="75C5545B" w14:textId="59F9F6B8" w:rsidR="00933DFD" w:rsidRPr="00933DFD" w:rsidRDefault="00A74248" w:rsidP="00933DFD">
      <w:r w:rsidRPr="00A068DD">
        <w:rPr>
          <w:rFonts w:ascii="Times New Roman" w:hAnsi="Times New Roman" w:cs="Times New Roman"/>
          <w:noProof/>
          <w:sz w:val="40"/>
          <w:szCs w:val="40"/>
        </w:rPr>
        <w:drawing>
          <wp:anchor distT="0" distB="0" distL="114300" distR="114300" simplePos="0" relativeHeight="251663360" behindDoc="0" locked="0" layoutInCell="1" allowOverlap="1" wp14:anchorId="10C5A7C4" wp14:editId="11B917F0">
            <wp:simplePos x="0" y="0"/>
            <wp:positionH relativeFrom="margin">
              <wp:posOffset>-701040</wp:posOffset>
            </wp:positionH>
            <wp:positionV relativeFrom="paragraph">
              <wp:posOffset>289560</wp:posOffset>
            </wp:positionV>
            <wp:extent cx="1073150" cy="1395730"/>
            <wp:effectExtent l="0" t="0" r="0" b="0"/>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3150" cy="1395730"/>
                    </a:xfrm>
                    <a:prstGeom prst="rect">
                      <a:avLst/>
                    </a:prstGeom>
                    <a:noFill/>
                    <a:ln>
                      <a:noFill/>
                    </a:ln>
                    <a:effectLst/>
                  </pic:spPr>
                </pic:pic>
              </a:graphicData>
            </a:graphic>
          </wp:anchor>
        </w:drawing>
      </w:r>
    </w:p>
    <w:p w14:paraId="4D900FCA" w14:textId="32A3A575" w:rsidR="00A068DD" w:rsidRPr="00A068DD" w:rsidRDefault="00933DFD" w:rsidP="00A068DD">
      <w:pPr>
        <w:jc w:val="center"/>
        <w:rPr>
          <w:rFonts w:ascii="Times New Roman" w:hAnsi="Times New Roman" w:cs="Times New Roman"/>
          <w:b/>
          <w:bCs/>
          <w:sz w:val="40"/>
          <w:szCs w:val="40"/>
        </w:rPr>
      </w:pPr>
      <w:r w:rsidRPr="00A068DD">
        <w:rPr>
          <w:rFonts w:ascii="Times New Roman" w:hAnsi="Times New Roman" w:cs="Times New Roman"/>
          <w:b/>
          <w:bCs/>
          <w:sz w:val="40"/>
          <w:szCs w:val="40"/>
        </w:rPr>
        <w:t>Head Start Birth-5 2020-2021 Annual Report</w:t>
      </w:r>
    </w:p>
    <w:p w14:paraId="3A6289E7" w14:textId="4821A3A7" w:rsidR="00D75741" w:rsidRPr="00EA6966" w:rsidRDefault="00EA6966" w:rsidP="00A068DD">
      <w:pPr>
        <w:jc w:val="center"/>
        <w:rPr>
          <w:rFonts w:ascii="Times New Roman" w:hAnsi="Times New Roman" w:cs="Times New Roman"/>
          <w:b/>
          <w:bCs/>
          <w:sz w:val="48"/>
          <w:szCs w:val="48"/>
        </w:rPr>
      </w:pPr>
      <w:r w:rsidRPr="00EA6966">
        <w:rPr>
          <w:rFonts w:ascii="Times New Roman" w:hAnsi="Times New Roman" w:cs="Times New Roman"/>
          <w:b/>
          <w:bCs/>
          <w:sz w:val="24"/>
          <w:szCs w:val="24"/>
          <w:u w:val="single"/>
        </w:rPr>
        <w:t>Financial Audit Review</w:t>
      </w:r>
    </w:p>
    <w:p w14:paraId="3CE610B4" w14:textId="2B785F8F" w:rsidR="00D75741" w:rsidRDefault="00D75741" w:rsidP="00D75741">
      <w:pPr>
        <w:rPr>
          <w:rFonts w:ascii="Times New Roman" w:hAnsi="Times New Roman" w:cs="Times New Roman"/>
          <w:sz w:val="24"/>
          <w:szCs w:val="24"/>
        </w:rPr>
      </w:pPr>
      <w:r>
        <w:rPr>
          <w:rFonts w:ascii="Times New Roman" w:hAnsi="Times New Roman" w:cs="Times New Roman"/>
          <w:sz w:val="24"/>
          <w:szCs w:val="24"/>
        </w:rPr>
        <w:t>Non-Federal Share funds include, but</w:t>
      </w:r>
      <w:r w:rsidRPr="00C40E16">
        <w:rPr>
          <w:rFonts w:ascii="Times New Roman" w:hAnsi="Times New Roman" w:cs="Times New Roman"/>
          <w:color w:val="FF0000"/>
          <w:sz w:val="24"/>
          <w:szCs w:val="24"/>
        </w:rPr>
        <w:t xml:space="preserve"> </w:t>
      </w:r>
      <w:r w:rsidR="00C40E16" w:rsidRPr="00A87CC0">
        <w:rPr>
          <w:rFonts w:ascii="Times New Roman" w:hAnsi="Times New Roman" w:cs="Times New Roman"/>
          <w:sz w:val="24"/>
          <w:szCs w:val="24"/>
        </w:rPr>
        <w:t>are</w:t>
      </w:r>
      <w:r w:rsidR="00C40E16" w:rsidRPr="00C40E16">
        <w:rPr>
          <w:rFonts w:ascii="Times New Roman" w:hAnsi="Times New Roman" w:cs="Times New Roman"/>
          <w:color w:val="FF0000"/>
          <w:sz w:val="24"/>
          <w:szCs w:val="24"/>
        </w:rPr>
        <w:t xml:space="preserve"> </w:t>
      </w:r>
      <w:r>
        <w:rPr>
          <w:rFonts w:ascii="Times New Roman" w:hAnsi="Times New Roman" w:cs="Times New Roman"/>
          <w:sz w:val="24"/>
          <w:szCs w:val="24"/>
        </w:rPr>
        <w:t xml:space="preserve">not limited to, parent volunteers in the home or at preschool and program governance that includes serving on the Head Start Birth-5 </w:t>
      </w:r>
      <w:r w:rsidR="00C40E16" w:rsidRPr="00A87CC0">
        <w:rPr>
          <w:rFonts w:ascii="Times New Roman" w:hAnsi="Times New Roman" w:cs="Times New Roman"/>
          <w:sz w:val="24"/>
          <w:szCs w:val="24"/>
        </w:rPr>
        <w:t>P</w:t>
      </w:r>
      <w:r w:rsidRPr="00A87CC0">
        <w:rPr>
          <w:rFonts w:ascii="Times New Roman" w:hAnsi="Times New Roman" w:cs="Times New Roman"/>
          <w:sz w:val="24"/>
          <w:szCs w:val="24"/>
        </w:rPr>
        <w:t xml:space="preserve">olicy </w:t>
      </w:r>
      <w:r w:rsidR="00C40E16" w:rsidRPr="00A87CC0">
        <w:rPr>
          <w:rFonts w:ascii="Times New Roman" w:hAnsi="Times New Roman" w:cs="Times New Roman"/>
          <w:sz w:val="24"/>
          <w:szCs w:val="24"/>
        </w:rPr>
        <w:t>C</w:t>
      </w:r>
      <w:r w:rsidRPr="00A87CC0">
        <w:rPr>
          <w:rFonts w:ascii="Times New Roman" w:hAnsi="Times New Roman" w:cs="Times New Roman"/>
          <w:sz w:val="24"/>
          <w:szCs w:val="24"/>
        </w:rPr>
        <w:t xml:space="preserve">ouncil. </w:t>
      </w:r>
    </w:p>
    <w:p w14:paraId="104122E7" w14:textId="716485F8" w:rsidR="00D75741" w:rsidRDefault="003F1A64" w:rsidP="00A068DD">
      <w:pPr>
        <w:ind w:left="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D56635A" wp14:editId="5B6BDE6B">
                <wp:simplePos x="0" y="0"/>
                <wp:positionH relativeFrom="margin">
                  <wp:posOffset>-499110</wp:posOffset>
                </wp:positionH>
                <wp:positionV relativeFrom="paragraph">
                  <wp:posOffset>437515</wp:posOffset>
                </wp:positionV>
                <wp:extent cx="7033260" cy="1573530"/>
                <wp:effectExtent l="19050" t="19050" r="15240" b="26670"/>
                <wp:wrapNone/>
                <wp:docPr id="1" name="Text Box 1"/>
                <wp:cNvGraphicFramePr/>
                <a:graphic xmlns:a="http://schemas.openxmlformats.org/drawingml/2006/main">
                  <a:graphicData uri="http://schemas.microsoft.com/office/word/2010/wordprocessingShape">
                    <wps:wsp>
                      <wps:cNvSpPr txBox="1"/>
                      <wps:spPr>
                        <a:xfrm>
                          <a:off x="0" y="0"/>
                          <a:ext cx="7033260" cy="1573530"/>
                        </a:xfrm>
                        <a:prstGeom prst="rect">
                          <a:avLst/>
                        </a:prstGeom>
                        <a:solidFill>
                          <a:schemeClr val="lt1"/>
                        </a:solidFill>
                        <a:ln w="38100">
                          <a:solidFill>
                            <a:schemeClr val="tx1"/>
                          </a:solidFill>
                        </a:ln>
                      </wps:spPr>
                      <wps:txbx>
                        <w:txbxContent>
                          <w:p w14:paraId="54BA4C24" w14:textId="2FB9D5E5" w:rsidR="00933DFD" w:rsidRPr="00933DFD" w:rsidRDefault="00933DFD" w:rsidP="00933DFD">
                            <w:pPr>
                              <w:pStyle w:val="NoSpacing"/>
                              <w:jc w:val="center"/>
                              <w:rPr>
                                <w:rFonts w:ascii="Times New Roman" w:hAnsi="Times New Roman" w:cs="Times New Roman"/>
                                <w:b/>
                                <w:bCs/>
                                <w:sz w:val="24"/>
                                <w:szCs w:val="24"/>
                              </w:rPr>
                            </w:pPr>
                            <w:r w:rsidRPr="00933DFD">
                              <w:rPr>
                                <w:rFonts w:ascii="Times New Roman" w:hAnsi="Times New Roman" w:cs="Times New Roman"/>
                                <w:b/>
                                <w:bCs/>
                                <w:sz w:val="24"/>
                                <w:szCs w:val="24"/>
                              </w:rPr>
                              <w:t>Financial and Budget Review</w:t>
                            </w:r>
                          </w:p>
                          <w:p w14:paraId="11FF3CAD" w14:textId="4C876600" w:rsidR="00C0783A" w:rsidRDefault="00933DFD" w:rsidP="00660594">
                            <w:pPr>
                              <w:pStyle w:val="NoSpacing"/>
                              <w:jc w:val="center"/>
                              <w:rPr>
                                <w:rFonts w:ascii="Times New Roman" w:hAnsi="Times New Roman" w:cs="Times New Roman"/>
                                <w:b/>
                                <w:bCs/>
                                <w:sz w:val="24"/>
                                <w:szCs w:val="24"/>
                              </w:rPr>
                            </w:pPr>
                            <w:r w:rsidRPr="00933DFD">
                              <w:rPr>
                                <w:rFonts w:ascii="Times New Roman" w:hAnsi="Times New Roman" w:cs="Times New Roman"/>
                                <w:b/>
                                <w:bCs/>
                                <w:sz w:val="24"/>
                                <w:szCs w:val="24"/>
                              </w:rPr>
                              <w:t>2020-2021 Fiscal Year</w:t>
                            </w:r>
                          </w:p>
                          <w:p w14:paraId="357ED185" w14:textId="65FA8B93" w:rsidR="00933DFD" w:rsidRDefault="00C0783A" w:rsidP="00C0783A">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Pr="005C7403">
                              <w:rPr>
                                <w:rFonts w:ascii="Times New Roman" w:hAnsi="Times New Roman" w:cs="Times New Roman"/>
                                <w:b/>
                                <w:bCs/>
                                <w:sz w:val="24"/>
                                <w:szCs w:val="24"/>
                                <w:u w:val="single"/>
                              </w:rPr>
                              <w:t xml:space="preserve">Continuation </w:t>
                            </w:r>
                            <w:r w:rsidR="00286A49" w:rsidRPr="005C7403">
                              <w:rPr>
                                <w:rFonts w:ascii="Times New Roman" w:hAnsi="Times New Roman" w:cs="Times New Roman"/>
                                <w:b/>
                                <w:bCs/>
                                <w:sz w:val="24"/>
                                <w:szCs w:val="24"/>
                                <w:u w:val="single"/>
                              </w:rPr>
                              <w:t xml:space="preserve">Base </w:t>
                            </w:r>
                            <w:r w:rsidRPr="005C7403">
                              <w:rPr>
                                <w:rFonts w:ascii="Times New Roman" w:hAnsi="Times New Roman" w:cs="Times New Roman"/>
                                <w:b/>
                                <w:bCs/>
                                <w:sz w:val="24"/>
                                <w:szCs w:val="24"/>
                                <w:u w:val="single"/>
                              </w:rPr>
                              <w:t>Grant</w:t>
                            </w:r>
                            <w:r>
                              <w:rPr>
                                <w:rFonts w:ascii="Times New Roman" w:hAnsi="Times New Roman" w:cs="Times New Roman"/>
                                <w:b/>
                                <w:bCs/>
                                <w:sz w:val="24"/>
                                <w:szCs w:val="24"/>
                              </w:rPr>
                              <w:t xml:space="preserve">                          </w:t>
                            </w:r>
                            <w:r w:rsidR="00286A49">
                              <w:rPr>
                                <w:rFonts w:ascii="Times New Roman" w:hAnsi="Times New Roman" w:cs="Times New Roman"/>
                                <w:b/>
                                <w:bCs/>
                                <w:sz w:val="24"/>
                                <w:szCs w:val="24"/>
                              </w:rPr>
                              <w:t xml:space="preserve">                 </w:t>
                            </w:r>
                            <w:r w:rsidR="00C546C7" w:rsidRPr="005C7403">
                              <w:rPr>
                                <w:rFonts w:ascii="Times New Roman" w:hAnsi="Times New Roman" w:cs="Times New Roman"/>
                                <w:b/>
                                <w:bCs/>
                                <w:sz w:val="24"/>
                                <w:szCs w:val="24"/>
                                <w:u w:val="single"/>
                              </w:rPr>
                              <w:t>COVID-19 Relief Funding</w:t>
                            </w:r>
                            <w:r>
                              <w:rPr>
                                <w:rFonts w:ascii="Times New Roman" w:hAnsi="Times New Roman" w:cs="Times New Roman"/>
                                <w:b/>
                                <w:bCs/>
                                <w:sz w:val="24"/>
                                <w:szCs w:val="24"/>
                              </w:rPr>
                              <w:t xml:space="preserve">                     </w:t>
                            </w:r>
                          </w:p>
                          <w:p w14:paraId="091D779F" w14:textId="77777777" w:rsidR="00C0783A" w:rsidRDefault="00C0783A" w:rsidP="00933DFD">
                            <w:pPr>
                              <w:pStyle w:val="NoSpacing"/>
                              <w:jc w:val="center"/>
                              <w:rPr>
                                <w:rFonts w:ascii="Times New Roman" w:hAnsi="Times New Roman" w:cs="Times New Roman"/>
                                <w:b/>
                                <w:bCs/>
                                <w:sz w:val="24"/>
                                <w:szCs w:val="24"/>
                              </w:rPr>
                            </w:pPr>
                          </w:p>
                          <w:p w14:paraId="5FE73B1A" w14:textId="10D4B1DA" w:rsidR="00933DFD" w:rsidRDefault="00933DFD" w:rsidP="00933DFD">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Office of Head Start Grant Award      </w:t>
                            </w:r>
                            <w:r w:rsidR="00F81EC9">
                              <w:rPr>
                                <w:rFonts w:ascii="Times New Roman" w:hAnsi="Times New Roman" w:cs="Times New Roman"/>
                                <w:b/>
                                <w:bCs/>
                                <w:sz w:val="24"/>
                                <w:szCs w:val="24"/>
                              </w:rPr>
                              <w:t>$4,033,039</w:t>
                            </w:r>
                            <w:r w:rsidR="00C546C7">
                              <w:rPr>
                                <w:rFonts w:ascii="Times New Roman" w:hAnsi="Times New Roman" w:cs="Times New Roman"/>
                                <w:b/>
                                <w:bCs/>
                                <w:sz w:val="24"/>
                                <w:szCs w:val="24"/>
                              </w:rPr>
                              <w:t xml:space="preserve">                      CARES Act </w:t>
                            </w:r>
                            <w:r w:rsidR="00667A3A">
                              <w:rPr>
                                <w:rFonts w:ascii="Times New Roman" w:hAnsi="Times New Roman" w:cs="Times New Roman"/>
                                <w:b/>
                                <w:bCs/>
                                <w:sz w:val="24"/>
                                <w:szCs w:val="24"/>
                              </w:rPr>
                              <w:t xml:space="preserve">                      </w:t>
                            </w:r>
                            <w:r w:rsidR="0060346B">
                              <w:rPr>
                                <w:rFonts w:ascii="Times New Roman" w:hAnsi="Times New Roman" w:cs="Times New Roman"/>
                                <w:b/>
                                <w:bCs/>
                                <w:sz w:val="24"/>
                                <w:szCs w:val="24"/>
                              </w:rPr>
                              <w:t xml:space="preserve"> </w:t>
                            </w:r>
                            <w:r w:rsidR="00667A3A">
                              <w:rPr>
                                <w:rFonts w:ascii="Times New Roman" w:hAnsi="Times New Roman" w:cs="Times New Roman"/>
                                <w:b/>
                                <w:bCs/>
                                <w:sz w:val="24"/>
                                <w:szCs w:val="24"/>
                              </w:rPr>
                              <w:t>$326,0</w:t>
                            </w:r>
                            <w:r w:rsidR="00577CB2">
                              <w:rPr>
                                <w:rFonts w:ascii="Times New Roman" w:hAnsi="Times New Roman" w:cs="Times New Roman"/>
                                <w:b/>
                                <w:bCs/>
                                <w:sz w:val="24"/>
                                <w:szCs w:val="24"/>
                              </w:rPr>
                              <w:t>38</w:t>
                            </w:r>
                          </w:p>
                          <w:p w14:paraId="039DB306" w14:textId="7348EFA4" w:rsidR="00577CB2" w:rsidRDefault="00933DFD" w:rsidP="00933DFD">
                            <w:pPr>
                              <w:pStyle w:val="NoSpacing"/>
                              <w:rPr>
                                <w:rFonts w:ascii="Times New Roman" w:hAnsi="Times New Roman" w:cs="Times New Roman"/>
                                <w:b/>
                                <w:bCs/>
                                <w:sz w:val="24"/>
                                <w:szCs w:val="24"/>
                                <w:u w:val="single"/>
                              </w:rPr>
                            </w:pPr>
                            <w:r>
                              <w:rPr>
                                <w:rFonts w:ascii="Times New Roman" w:hAnsi="Times New Roman" w:cs="Times New Roman"/>
                                <w:b/>
                                <w:bCs/>
                                <w:sz w:val="24"/>
                                <w:szCs w:val="24"/>
                              </w:rPr>
                              <w:t>Non-Federal Share</w:t>
                            </w:r>
                            <w:r w:rsidR="00567C33">
                              <w:rPr>
                                <w:rFonts w:ascii="Times New Roman" w:hAnsi="Times New Roman" w:cs="Times New Roman"/>
                                <w:b/>
                                <w:bCs/>
                                <w:sz w:val="24"/>
                                <w:szCs w:val="24"/>
                              </w:rPr>
                              <w:t xml:space="preserve">                                </w:t>
                            </w:r>
                            <w:r w:rsidR="00F81EC9" w:rsidRPr="00577CB2">
                              <w:rPr>
                                <w:rFonts w:ascii="Times New Roman" w:hAnsi="Times New Roman" w:cs="Times New Roman"/>
                                <w:b/>
                                <w:bCs/>
                                <w:sz w:val="24"/>
                                <w:szCs w:val="24"/>
                              </w:rPr>
                              <w:t>$1,008,259</w:t>
                            </w:r>
                            <w:r w:rsidR="00577CB2">
                              <w:rPr>
                                <w:rFonts w:ascii="Times New Roman" w:hAnsi="Times New Roman" w:cs="Times New Roman"/>
                                <w:b/>
                                <w:bCs/>
                                <w:sz w:val="24"/>
                                <w:szCs w:val="24"/>
                              </w:rPr>
                              <w:t xml:space="preserve">                      </w:t>
                            </w:r>
                            <w:r w:rsidR="00577CB2" w:rsidRPr="00667A3A">
                              <w:rPr>
                                <w:rFonts w:ascii="Times New Roman" w:hAnsi="Times New Roman" w:cs="Times New Roman"/>
                                <w:b/>
                                <w:bCs/>
                                <w:sz w:val="24"/>
                                <w:szCs w:val="24"/>
                              </w:rPr>
                              <w:t>CR</w:t>
                            </w:r>
                            <w:r w:rsidR="00577CB2">
                              <w:rPr>
                                <w:rFonts w:ascii="Times New Roman" w:hAnsi="Times New Roman" w:cs="Times New Roman"/>
                                <w:b/>
                                <w:bCs/>
                                <w:sz w:val="24"/>
                                <w:szCs w:val="24"/>
                              </w:rPr>
                              <w:t>RSA</w:t>
                            </w:r>
                            <w:r w:rsidR="00577CB2" w:rsidRPr="00667A3A">
                              <w:rPr>
                                <w:rFonts w:ascii="Times New Roman" w:hAnsi="Times New Roman" w:cs="Times New Roman"/>
                                <w:b/>
                                <w:bCs/>
                                <w:sz w:val="24"/>
                                <w:szCs w:val="24"/>
                              </w:rPr>
                              <w:t xml:space="preserve"> Funds</w:t>
                            </w:r>
                            <w:r w:rsidR="00577CB2">
                              <w:rPr>
                                <w:rFonts w:ascii="Times New Roman" w:hAnsi="Times New Roman" w:cs="Times New Roman"/>
                                <w:b/>
                                <w:bCs/>
                                <w:sz w:val="24"/>
                                <w:szCs w:val="24"/>
                              </w:rPr>
                              <w:t xml:space="preserve">                    $111,660</w:t>
                            </w:r>
                          </w:p>
                          <w:p w14:paraId="75B17218" w14:textId="58B590A2" w:rsidR="00933DFD" w:rsidRDefault="00577CB2" w:rsidP="00933DFD">
                            <w:pPr>
                              <w:pStyle w:val="NoSpacing"/>
                              <w:rPr>
                                <w:rFonts w:ascii="Times New Roman" w:hAnsi="Times New Roman" w:cs="Times New Roman"/>
                                <w:b/>
                                <w:bCs/>
                                <w:sz w:val="24"/>
                                <w:szCs w:val="24"/>
                              </w:rPr>
                            </w:pPr>
                            <w:r w:rsidRPr="00577CB2">
                              <w:rPr>
                                <w:rFonts w:ascii="Times New Roman" w:hAnsi="Times New Roman" w:cs="Times New Roman"/>
                                <w:b/>
                                <w:bCs/>
                                <w:sz w:val="24"/>
                                <w:szCs w:val="24"/>
                              </w:rPr>
                              <w:t>COLA</w:t>
                            </w:r>
                            <w:r w:rsidR="00ED44F2">
                              <w:rPr>
                                <w:rFonts w:ascii="Times New Roman" w:hAnsi="Times New Roman" w:cs="Times New Roman"/>
                                <w:b/>
                                <w:bCs/>
                                <w:sz w:val="24"/>
                                <w:szCs w:val="24"/>
                              </w:rPr>
                              <w:t>/QI</w:t>
                            </w:r>
                            <w:r w:rsidR="00AE6CA8">
                              <w:rPr>
                                <w:rFonts w:ascii="Times New Roman" w:hAnsi="Times New Roman" w:cs="Times New Roman"/>
                                <w:b/>
                                <w:bCs/>
                                <w:sz w:val="24"/>
                                <w:szCs w:val="24"/>
                              </w:rPr>
                              <w:t xml:space="preserve"> Supplement                         </w:t>
                            </w:r>
                            <w:r w:rsidR="00667A3A">
                              <w:rPr>
                                <w:rFonts w:ascii="Times New Roman" w:hAnsi="Times New Roman" w:cs="Times New Roman"/>
                                <w:b/>
                                <w:bCs/>
                                <w:sz w:val="24"/>
                                <w:szCs w:val="24"/>
                              </w:rPr>
                              <w:t xml:space="preserve">   </w:t>
                            </w:r>
                            <w:r w:rsidR="002B3B67">
                              <w:rPr>
                                <w:rFonts w:ascii="Times New Roman" w:hAnsi="Times New Roman" w:cs="Times New Roman"/>
                                <w:b/>
                                <w:bCs/>
                                <w:sz w:val="24"/>
                                <w:szCs w:val="24"/>
                              </w:rPr>
                              <w:t xml:space="preserve"> </w:t>
                            </w:r>
                            <w:r w:rsidRPr="00577CB2">
                              <w:rPr>
                                <w:rFonts w:ascii="Times New Roman" w:hAnsi="Times New Roman" w:cs="Times New Roman"/>
                                <w:b/>
                                <w:bCs/>
                                <w:sz w:val="24"/>
                                <w:szCs w:val="24"/>
                                <w:u w:val="single"/>
                              </w:rPr>
                              <w:t>$18</w:t>
                            </w:r>
                            <w:r>
                              <w:rPr>
                                <w:rFonts w:ascii="Times New Roman" w:hAnsi="Times New Roman" w:cs="Times New Roman"/>
                                <w:b/>
                                <w:bCs/>
                                <w:sz w:val="24"/>
                                <w:szCs w:val="24"/>
                                <w:u w:val="single"/>
                              </w:rPr>
                              <w:t>6,326</w:t>
                            </w:r>
                            <w:r w:rsidR="00667A3A">
                              <w:rPr>
                                <w:rFonts w:ascii="Times New Roman" w:hAnsi="Times New Roman" w:cs="Times New Roman"/>
                                <w:b/>
                                <w:bCs/>
                                <w:sz w:val="24"/>
                                <w:szCs w:val="24"/>
                              </w:rPr>
                              <w:t xml:space="preserve">           </w:t>
                            </w:r>
                            <w:r w:rsidR="00667A3A" w:rsidRPr="00667A3A">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ARP Funds                         </w:t>
                            </w:r>
                            <w:r w:rsidRPr="00667A3A">
                              <w:rPr>
                                <w:rFonts w:ascii="Times New Roman" w:hAnsi="Times New Roman" w:cs="Times New Roman"/>
                                <w:b/>
                                <w:bCs/>
                                <w:sz w:val="24"/>
                                <w:szCs w:val="24"/>
                                <w:u w:val="single"/>
                              </w:rPr>
                              <w:t>$443</w:t>
                            </w:r>
                            <w:r>
                              <w:rPr>
                                <w:rFonts w:ascii="Times New Roman" w:hAnsi="Times New Roman" w:cs="Times New Roman"/>
                                <w:b/>
                                <w:bCs/>
                                <w:sz w:val="24"/>
                                <w:szCs w:val="24"/>
                                <w:u w:val="single"/>
                              </w:rPr>
                              <w:t>,902</w:t>
                            </w:r>
                            <w:r>
                              <w:rPr>
                                <w:rFonts w:ascii="Times New Roman" w:hAnsi="Times New Roman" w:cs="Times New Roman"/>
                                <w:b/>
                                <w:bCs/>
                                <w:sz w:val="24"/>
                                <w:szCs w:val="24"/>
                              </w:rPr>
                              <w:tab/>
                            </w:r>
                          </w:p>
                          <w:p w14:paraId="14C7EA9C" w14:textId="3C60E1F8" w:rsidR="00933DFD" w:rsidRPr="00667A3A" w:rsidRDefault="00933DFD" w:rsidP="00933DFD">
                            <w:pPr>
                              <w:pStyle w:val="NoSpacing"/>
                              <w:rPr>
                                <w:rFonts w:ascii="Times New Roman" w:hAnsi="Times New Roman" w:cs="Times New Roman"/>
                                <w:b/>
                                <w:bCs/>
                                <w:sz w:val="24"/>
                                <w:szCs w:val="24"/>
                                <w:u w:val="single"/>
                              </w:rPr>
                            </w:pPr>
                            <w:r>
                              <w:rPr>
                                <w:rFonts w:ascii="Times New Roman" w:hAnsi="Times New Roman" w:cs="Times New Roman"/>
                                <w:b/>
                                <w:bCs/>
                                <w:sz w:val="24"/>
                                <w:szCs w:val="24"/>
                              </w:rPr>
                              <w:t>Total Operating Budget</w:t>
                            </w:r>
                            <w:r w:rsidR="00567C33">
                              <w:rPr>
                                <w:rFonts w:ascii="Times New Roman" w:hAnsi="Times New Roman" w:cs="Times New Roman"/>
                                <w:b/>
                                <w:bCs/>
                                <w:sz w:val="24"/>
                                <w:szCs w:val="24"/>
                              </w:rPr>
                              <w:t xml:space="preserve">                        </w:t>
                            </w:r>
                            <w:r w:rsidR="009E19BC">
                              <w:rPr>
                                <w:rFonts w:ascii="Times New Roman" w:hAnsi="Times New Roman" w:cs="Times New Roman"/>
                                <w:b/>
                                <w:bCs/>
                                <w:sz w:val="24"/>
                                <w:szCs w:val="24"/>
                              </w:rPr>
                              <w:t>$5,</w:t>
                            </w:r>
                            <w:r w:rsidR="00577CB2">
                              <w:rPr>
                                <w:rFonts w:ascii="Times New Roman" w:hAnsi="Times New Roman" w:cs="Times New Roman"/>
                                <w:b/>
                                <w:bCs/>
                                <w:sz w:val="24"/>
                                <w:szCs w:val="24"/>
                              </w:rPr>
                              <w:t>227,624</w:t>
                            </w:r>
                            <w:r w:rsidR="00667A3A">
                              <w:rPr>
                                <w:rFonts w:ascii="Times New Roman" w:hAnsi="Times New Roman" w:cs="Times New Roman"/>
                                <w:b/>
                                <w:bCs/>
                                <w:sz w:val="24"/>
                                <w:szCs w:val="24"/>
                              </w:rPr>
                              <w:t xml:space="preserve">                      </w:t>
                            </w:r>
                            <w:r w:rsidR="00577CB2">
                              <w:rPr>
                                <w:rFonts w:ascii="Times New Roman" w:hAnsi="Times New Roman" w:cs="Times New Roman"/>
                                <w:b/>
                                <w:bCs/>
                                <w:sz w:val="24"/>
                                <w:szCs w:val="24"/>
                              </w:rPr>
                              <w:t>Total Additional Funding $881,562</w:t>
                            </w:r>
                          </w:p>
                          <w:p w14:paraId="7AC180E9" w14:textId="77777777" w:rsidR="00F375F2" w:rsidRDefault="00F375F2" w:rsidP="00933DFD">
                            <w:pPr>
                              <w:pStyle w:val="NoSpacing"/>
                              <w:rPr>
                                <w:rFonts w:ascii="Times New Roman" w:hAnsi="Times New Roman" w:cs="Times New Roman"/>
                                <w:color w:val="000000"/>
                                <w:sz w:val="24"/>
                                <w:szCs w:val="24"/>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6635A" id="_x0000_t202" coordsize="21600,21600" o:spt="202" path="m,l,21600r21600,l21600,xe">
                <v:stroke joinstyle="miter"/>
                <v:path gradientshapeok="t" o:connecttype="rect"/>
              </v:shapetype>
              <v:shape id="Text Box 1" o:spid="_x0000_s1026" type="#_x0000_t202" style="position:absolute;left:0;text-align:left;margin-left:-39.3pt;margin-top:34.45pt;width:553.8pt;height:123.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" fillcolor="white [3201]" strokecolor="black [3213]" strokeweight="3pt">
                <v:textbox>
                  <w:txbxContent>
                    <w:p w14:paraId="54BA4C24" w14:textId="2FB9D5E5" w:rsidR="00933DFD" w:rsidRPr="00933DFD" w:rsidRDefault="00933DFD" w:rsidP="00933DFD">
                      <w:pPr>
                        <w:pStyle w:val="NoSpacing"/>
                        <w:jc w:val="center"/>
                        <w:rPr>
                          <w:rFonts w:ascii="Times New Roman" w:hAnsi="Times New Roman" w:cs="Times New Roman"/>
                          <w:b/>
                          <w:bCs/>
                          <w:sz w:val="24"/>
                          <w:szCs w:val="24"/>
                        </w:rPr>
                      </w:pPr>
                      <w:r w:rsidRPr="00933DFD">
                        <w:rPr>
                          <w:rFonts w:ascii="Times New Roman" w:hAnsi="Times New Roman" w:cs="Times New Roman"/>
                          <w:b/>
                          <w:bCs/>
                          <w:sz w:val="24"/>
                          <w:szCs w:val="24"/>
                        </w:rPr>
                        <w:t>Financial and Budget Review</w:t>
                      </w:r>
                    </w:p>
                    <w:p w14:paraId="11FF3CAD" w14:textId="4C876600" w:rsidR="00C0783A" w:rsidRDefault="00933DFD" w:rsidP="00660594">
                      <w:pPr>
                        <w:pStyle w:val="NoSpacing"/>
                        <w:jc w:val="center"/>
                        <w:rPr>
                          <w:rFonts w:ascii="Times New Roman" w:hAnsi="Times New Roman" w:cs="Times New Roman"/>
                          <w:b/>
                          <w:bCs/>
                          <w:sz w:val="24"/>
                          <w:szCs w:val="24"/>
                        </w:rPr>
                      </w:pPr>
                      <w:r w:rsidRPr="00933DFD">
                        <w:rPr>
                          <w:rFonts w:ascii="Times New Roman" w:hAnsi="Times New Roman" w:cs="Times New Roman"/>
                          <w:b/>
                          <w:bCs/>
                          <w:sz w:val="24"/>
                          <w:szCs w:val="24"/>
                        </w:rPr>
                        <w:t>2020-2021 Fiscal Year</w:t>
                      </w:r>
                    </w:p>
                    <w:p w14:paraId="357ED185" w14:textId="65FA8B93" w:rsidR="00933DFD" w:rsidRDefault="00C0783A" w:rsidP="00C0783A">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                           </w:t>
                      </w:r>
                      <w:r w:rsidRPr="005C7403">
                        <w:rPr>
                          <w:rFonts w:ascii="Times New Roman" w:hAnsi="Times New Roman" w:cs="Times New Roman"/>
                          <w:b/>
                          <w:bCs/>
                          <w:sz w:val="24"/>
                          <w:szCs w:val="24"/>
                          <w:u w:val="single"/>
                        </w:rPr>
                        <w:t xml:space="preserve">Continuation </w:t>
                      </w:r>
                      <w:r w:rsidR="00286A49" w:rsidRPr="005C7403">
                        <w:rPr>
                          <w:rFonts w:ascii="Times New Roman" w:hAnsi="Times New Roman" w:cs="Times New Roman"/>
                          <w:b/>
                          <w:bCs/>
                          <w:sz w:val="24"/>
                          <w:szCs w:val="24"/>
                          <w:u w:val="single"/>
                        </w:rPr>
                        <w:t xml:space="preserve">Base </w:t>
                      </w:r>
                      <w:r w:rsidRPr="005C7403">
                        <w:rPr>
                          <w:rFonts w:ascii="Times New Roman" w:hAnsi="Times New Roman" w:cs="Times New Roman"/>
                          <w:b/>
                          <w:bCs/>
                          <w:sz w:val="24"/>
                          <w:szCs w:val="24"/>
                          <w:u w:val="single"/>
                        </w:rPr>
                        <w:t>Grant</w:t>
                      </w:r>
                      <w:r>
                        <w:rPr>
                          <w:rFonts w:ascii="Times New Roman" w:hAnsi="Times New Roman" w:cs="Times New Roman"/>
                          <w:b/>
                          <w:bCs/>
                          <w:sz w:val="24"/>
                          <w:szCs w:val="24"/>
                        </w:rPr>
                        <w:t xml:space="preserve">                          </w:t>
                      </w:r>
                      <w:r w:rsidR="00286A49">
                        <w:rPr>
                          <w:rFonts w:ascii="Times New Roman" w:hAnsi="Times New Roman" w:cs="Times New Roman"/>
                          <w:b/>
                          <w:bCs/>
                          <w:sz w:val="24"/>
                          <w:szCs w:val="24"/>
                        </w:rPr>
                        <w:t xml:space="preserve">                 </w:t>
                      </w:r>
                      <w:r w:rsidR="00C546C7" w:rsidRPr="005C7403">
                        <w:rPr>
                          <w:rFonts w:ascii="Times New Roman" w:hAnsi="Times New Roman" w:cs="Times New Roman"/>
                          <w:b/>
                          <w:bCs/>
                          <w:sz w:val="24"/>
                          <w:szCs w:val="24"/>
                          <w:u w:val="single"/>
                        </w:rPr>
                        <w:t>COVID-19 Relief Funding</w:t>
                      </w:r>
                      <w:r>
                        <w:rPr>
                          <w:rFonts w:ascii="Times New Roman" w:hAnsi="Times New Roman" w:cs="Times New Roman"/>
                          <w:b/>
                          <w:bCs/>
                          <w:sz w:val="24"/>
                          <w:szCs w:val="24"/>
                        </w:rPr>
                        <w:t xml:space="preserve">                     </w:t>
                      </w:r>
                    </w:p>
                    <w:p w14:paraId="091D779F" w14:textId="77777777" w:rsidR="00C0783A" w:rsidRDefault="00C0783A" w:rsidP="00933DFD">
                      <w:pPr>
                        <w:pStyle w:val="NoSpacing"/>
                        <w:jc w:val="center"/>
                        <w:rPr>
                          <w:rFonts w:ascii="Times New Roman" w:hAnsi="Times New Roman" w:cs="Times New Roman"/>
                          <w:b/>
                          <w:bCs/>
                          <w:sz w:val="24"/>
                          <w:szCs w:val="24"/>
                        </w:rPr>
                      </w:pPr>
                    </w:p>
                    <w:p w14:paraId="5FE73B1A" w14:textId="10D4B1DA" w:rsidR="00933DFD" w:rsidRDefault="00933DFD" w:rsidP="00933DFD">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Office of Head Start Grant Award      </w:t>
                      </w:r>
                      <w:r w:rsidR="00F81EC9">
                        <w:rPr>
                          <w:rFonts w:ascii="Times New Roman" w:hAnsi="Times New Roman" w:cs="Times New Roman"/>
                          <w:b/>
                          <w:bCs/>
                          <w:sz w:val="24"/>
                          <w:szCs w:val="24"/>
                        </w:rPr>
                        <w:t>$4,033,039</w:t>
                      </w:r>
                      <w:r w:rsidR="00C546C7">
                        <w:rPr>
                          <w:rFonts w:ascii="Times New Roman" w:hAnsi="Times New Roman" w:cs="Times New Roman"/>
                          <w:b/>
                          <w:bCs/>
                          <w:sz w:val="24"/>
                          <w:szCs w:val="24"/>
                        </w:rPr>
                        <w:t xml:space="preserve">                      CARES Act </w:t>
                      </w:r>
                      <w:r w:rsidR="00667A3A">
                        <w:rPr>
                          <w:rFonts w:ascii="Times New Roman" w:hAnsi="Times New Roman" w:cs="Times New Roman"/>
                          <w:b/>
                          <w:bCs/>
                          <w:sz w:val="24"/>
                          <w:szCs w:val="24"/>
                        </w:rPr>
                        <w:t xml:space="preserve">                      </w:t>
                      </w:r>
                      <w:r w:rsidR="0060346B">
                        <w:rPr>
                          <w:rFonts w:ascii="Times New Roman" w:hAnsi="Times New Roman" w:cs="Times New Roman"/>
                          <w:b/>
                          <w:bCs/>
                          <w:sz w:val="24"/>
                          <w:szCs w:val="24"/>
                        </w:rPr>
                        <w:t xml:space="preserve"> </w:t>
                      </w:r>
                      <w:r w:rsidR="00667A3A">
                        <w:rPr>
                          <w:rFonts w:ascii="Times New Roman" w:hAnsi="Times New Roman" w:cs="Times New Roman"/>
                          <w:b/>
                          <w:bCs/>
                          <w:sz w:val="24"/>
                          <w:szCs w:val="24"/>
                        </w:rPr>
                        <w:t>$326,0</w:t>
                      </w:r>
                      <w:r w:rsidR="00577CB2">
                        <w:rPr>
                          <w:rFonts w:ascii="Times New Roman" w:hAnsi="Times New Roman" w:cs="Times New Roman"/>
                          <w:b/>
                          <w:bCs/>
                          <w:sz w:val="24"/>
                          <w:szCs w:val="24"/>
                        </w:rPr>
                        <w:t>38</w:t>
                      </w:r>
                    </w:p>
                    <w:p w14:paraId="039DB306" w14:textId="7348EFA4" w:rsidR="00577CB2" w:rsidRDefault="00933DFD" w:rsidP="00933DFD">
                      <w:pPr>
                        <w:pStyle w:val="NoSpacing"/>
                        <w:rPr>
                          <w:rFonts w:ascii="Times New Roman" w:hAnsi="Times New Roman" w:cs="Times New Roman"/>
                          <w:b/>
                          <w:bCs/>
                          <w:sz w:val="24"/>
                          <w:szCs w:val="24"/>
                          <w:u w:val="single"/>
                        </w:rPr>
                      </w:pPr>
                      <w:r>
                        <w:rPr>
                          <w:rFonts w:ascii="Times New Roman" w:hAnsi="Times New Roman" w:cs="Times New Roman"/>
                          <w:b/>
                          <w:bCs/>
                          <w:sz w:val="24"/>
                          <w:szCs w:val="24"/>
                        </w:rPr>
                        <w:t>Non-Federal Share</w:t>
                      </w:r>
                      <w:r w:rsidR="00567C33">
                        <w:rPr>
                          <w:rFonts w:ascii="Times New Roman" w:hAnsi="Times New Roman" w:cs="Times New Roman"/>
                          <w:b/>
                          <w:bCs/>
                          <w:sz w:val="24"/>
                          <w:szCs w:val="24"/>
                        </w:rPr>
                        <w:t xml:space="preserve">                                </w:t>
                      </w:r>
                      <w:r w:rsidR="00F81EC9" w:rsidRPr="00577CB2">
                        <w:rPr>
                          <w:rFonts w:ascii="Times New Roman" w:hAnsi="Times New Roman" w:cs="Times New Roman"/>
                          <w:b/>
                          <w:bCs/>
                          <w:sz w:val="24"/>
                          <w:szCs w:val="24"/>
                        </w:rPr>
                        <w:t>$1,008,259</w:t>
                      </w:r>
                      <w:r w:rsidR="00577CB2">
                        <w:rPr>
                          <w:rFonts w:ascii="Times New Roman" w:hAnsi="Times New Roman" w:cs="Times New Roman"/>
                          <w:b/>
                          <w:bCs/>
                          <w:sz w:val="24"/>
                          <w:szCs w:val="24"/>
                        </w:rPr>
                        <w:t xml:space="preserve">                      </w:t>
                      </w:r>
                      <w:r w:rsidR="00577CB2" w:rsidRPr="00667A3A">
                        <w:rPr>
                          <w:rFonts w:ascii="Times New Roman" w:hAnsi="Times New Roman" w:cs="Times New Roman"/>
                          <w:b/>
                          <w:bCs/>
                          <w:sz w:val="24"/>
                          <w:szCs w:val="24"/>
                        </w:rPr>
                        <w:t>CR</w:t>
                      </w:r>
                      <w:r w:rsidR="00577CB2">
                        <w:rPr>
                          <w:rFonts w:ascii="Times New Roman" w:hAnsi="Times New Roman" w:cs="Times New Roman"/>
                          <w:b/>
                          <w:bCs/>
                          <w:sz w:val="24"/>
                          <w:szCs w:val="24"/>
                        </w:rPr>
                        <w:t>RSA</w:t>
                      </w:r>
                      <w:r w:rsidR="00577CB2" w:rsidRPr="00667A3A">
                        <w:rPr>
                          <w:rFonts w:ascii="Times New Roman" w:hAnsi="Times New Roman" w:cs="Times New Roman"/>
                          <w:b/>
                          <w:bCs/>
                          <w:sz w:val="24"/>
                          <w:szCs w:val="24"/>
                        </w:rPr>
                        <w:t xml:space="preserve"> Funds</w:t>
                      </w:r>
                      <w:r w:rsidR="00577CB2">
                        <w:rPr>
                          <w:rFonts w:ascii="Times New Roman" w:hAnsi="Times New Roman" w:cs="Times New Roman"/>
                          <w:b/>
                          <w:bCs/>
                          <w:sz w:val="24"/>
                          <w:szCs w:val="24"/>
                        </w:rPr>
                        <w:t xml:space="preserve">                    $111,660</w:t>
                      </w:r>
                    </w:p>
                    <w:p w14:paraId="75B17218" w14:textId="58B590A2" w:rsidR="00933DFD" w:rsidRDefault="00577CB2" w:rsidP="00933DFD">
                      <w:pPr>
                        <w:pStyle w:val="NoSpacing"/>
                        <w:rPr>
                          <w:rFonts w:ascii="Times New Roman" w:hAnsi="Times New Roman" w:cs="Times New Roman"/>
                          <w:b/>
                          <w:bCs/>
                          <w:sz w:val="24"/>
                          <w:szCs w:val="24"/>
                        </w:rPr>
                      </w:pPr>
                      <w:r w:rsidRPr="00577CB2">
                        <w:rPr>
                          <w:rFonts w:ascii="Times New Roman" w:hAnsi="Times New Roman" w:cs="Times New Roman"/>
                          <w:b/>
                          <w:bCs/>
                          <w:sz w:val="24"/>
                          <w:szCs w:val="24"/>
                        </w:rPr>
                        <w:t>COLA</w:t>
                      </w:r>
                      <w:r w:rsidR="00ED44F2">
                        <w:rPr>
                          <w:rFonts w:ascii="Times New Roman" w:hAnsi="Times New Roman" w:cs="Times New Roman"/>
                          <w:b/>
                          <w:bCs/>
                          <w:sz w:val="24"/>
                          <w:szCs w:val="24"/>
                        </w:rPr>
                        <w:t>/QI</w:t>
                      </w:r>
                      <w:r w:rsidR="00AE6CA8">
                        <w:rPr>
                          <w:rFonts w:ascii="Times New Roman" w:hAnsi="Times New Roman" w:cs="Times New Roman"/>
                          <w:b/>
                          <w:bCs/>
                          <w:sz w:val="24"/>
                          <w:szCs w:val="24"/>
                        </w:rPr>
                        <w:t xml:space="preserve"> Supplement                         </w:t>
                      </w:r>
                      <w:r w:rsidR="00667A3A">
                        <w:rPr>
                          <w:rFonts w:ascii="Times New Roman" w:hAnsi="Times New Roman" w:cs="Times New Roman"/>
                          <w:b/>
                          <w:bCs/>
                          <w:sz w:val="24"/>
                          <w:szCs w:val="24"/>
                        </w:rPr>
                        <w:t xml:space="preserve">   </w:t>
                      </w:r>
                      <w:r w:rsidR="002B3B67">
                        <w:rPr>
                          <w:rFonts w:ascii="Times New Roman" w:hAnsi="Times New Roman" w:cs="Times New Roman"/>
                          <w:b/>
                          <w:bCs/>
                          <w:sz w:val="24"/>
                          <w:szCs w:val="24"/>
                        </w:rPr>
                        <w:t xml:space="preserve"> </w:t>
                      </w:r>
                      <w:r w:rsidRPr="00577CB2">
                        <w:rPr>
                          <w:rFonts w:ascii="Times New Roman" w:hAnsi="Times New Roman" w:cs="Times New Roman"/>
                          <w:b/>
                          <w:bCs/>
                          <w:sz w:val="24"/>
                          <w:szCs w:val="24"/>
                          <w:u w:val="single"/>
                        </w:rPr>
                        <w:t>$18</w:t>
                      </w:r>
                      <w:r>
                        <w:rPr>
                          <w:rFonts w:ascii="Times New Roman" w:hAnsi="Times New Roman" w:cs="Times New Roman"/>
                          <w:b/>
                          <w:bCs/>
                          <w:sz w:val="24"/>
                          <w:szCs w:val="24"/>
                          <w:u w:val="single"/>
                        </w:rPr>
                        <w:t>6,326</w:t>
                      </w:r>
                      <w:r w:rsidR="00667A3A">
                        <w:rPr>
                          <w:rFonts w:ascii="Times New Roman" w:hAnsi="Times New Roman" w:cs="Times New Roman"/>
                          <w:b/>
                          <w:bCs/>
                          <w:sz w:val="24"/>
                          <w:szCs w:val="24"/>
                        </w:rPr>
                        <w:t xml:space="preserve">           </w:t>
                      </w:r>
                      <w:r w:rsidR="00667A3A" w:rsidRPr="00667A3A">
                        <w:rPr>
                          <w:rFonts w:ascii="Times New Roman" w:hAnsi="Times New Roman" w:cs="Times New Roman"/>
                          <w:b/>
                          <w:bCs/>
                          <w:sz w:val="24"/>
                          <w:szCs w:val="24"/>
                        </w:rPr>
                        <w:t xml:space="preserve"> </w:t>
                      </w:r>
                      <w:r>
                        <w:rPr>
                          <w:rFonts w:ascii="Times New Roman" w:hAnsi="Times New Roman" w:cs="Times New Roman"/>
                          <w:b/>
                          <w:bCs/>
                          <w:sz w:val="24"/>
                          <w:szCs w:val="24"/>
                        </w:rPr>
                        <w:tab/>
                        <w:t xml:space="preserve">         ARP Funds                         </w:t>
                      </w:r>
                      <w:r w:rsidRPr="00667A3A">
                        <w:rPr>
                          <w:rFonts w:ascii="Times New Roman" w:hAnsi="Times New Roman" w:cs="Times New Roman"/>
                          <w:b/>
                          <w:bCs/>
                          <w:sz w:val="24"/>
                          <w:szCs w:val="24"/>
                          <w:u w:val="single"/>
                        </w:rPr>
                        <w:t>$443</w:t>
                      </w:r>
                      <w:r>
                        <w:rPr>
                          <w:rFonts w:ascii="Times New Roman" w:hAnsi="Times New Roman" w:cs="Times New Roman"/>
                          <w:b/>
                          <w:bCs/>
                          <w:sz w:val="24"/>
                          <w:szCs w:val="24"/>
                          <w:u w:val="single"/>
                        </w:rPr>
                        <w:t>,902</w:t>
                      </w:r>
                      <w:r>
                        <w:rPr>
                          <w:rFonts w:ascii="Times New Roman" w:hAnsi="Times New Roman" w:cs="Times New Roman"/>
                          <w:b/>
                          <w:bCs/>
                          <w:sz w:val="24"/>
                          <w:szCs w:val="24"/>
                        </w:rPr>
                        <w:tab/>
                      </w:r>
                    </w:p>
                    <w:p w14:paraId="14C7EA9C" w14:textId="3C60E1F8" w:rsidR="00933DFD" w:rsidRPr="00667A3A" w:rsidRDefault="00933DFD" w:rsidP="00933DFD">
                      <w:pPr>
                        <w:pStyle w:val="NoSpacing"/>
                        <w:rPr>
                          <w:rFonts w:ascii="Times New Roman" w:hAnsi="Times New Roman" w:cs="Times New Roman"/>
                          <w:b/>
                          <w:bCs/>
                          <w:sz w:val="24"/>
                          <w:szCs w:val="24"/>
                          <w:u w:val="single"/>
                        </w:rPr>
                      </w:pPr>
                      <w:r>
                        <w:rPr>
                          <w:rFonts w:ascii="Times New Roman" w:hAnsi="Times New Roman" w:cs="Times New Roman"/>
                          <w:b/>
                          <w:bCs/>
                          <w:sz w:val="24"/>
                          <w:szCs w:val="24"/>
                        </w:rPr>
                        <w:t>Total Operating Budget</w:t>
                      </w:r>
                      <w:r w:rsidR="00567C33">
                        <w:rPr>
                          <w:rFonts w:ascii="Times New Roman" w:hAnsi="Times New Roman" w:cs="Times New Roman"/>
                          <w:b/>
                          <w:bCs/>
                          <w:sz w:val="24"/>
                          <w:szCs w:val="24"/>
                        </w:rPr>
                        <w:t xml:space="preserve">                        </w:t>
                      </w:r>
                      <w:r w:rsidR="009E19BC">
                        <w:rPr>
                          <w:rFonts w:ascii="Times New Roman" w:hAnsi="Times New Roman" w:cs="Times New Roman"/>
                          <w:b/>
                          <w:bCs/>
                          <w:sz w:val="24"/>
                          <w:szCs w:val="24"/>
                        </w:rPr>
                        <w:t>$5,</w:t>
                      </w:r>
                      <w:r w:rsidR="00577CB2">
                        <w:rPr>
                          <w:rFonts w:ascii="Times New Roman" w:hAnsi="Times New Roman" w:cs="Times New Roman"/>
                          <w:b/>
                          <w:bCs/>
                          <w:sz w:val="24"/>
                          <w:szCs w:val="24"/>
                        </w:rPr>
                        <w:t>227,624</w:t>
                      </w:r>
                      <w:r w:rsidR="00667A3A">
                        <w:rPr>
                          <w:rFonts w:ascii="Times New Roman" w:hAnsi="Times New Roman" w:cs="Times New Roman"/>
                          <w:b/>
                          <w:bCs/>
                          <w:sz w:val="24"/>
                          <w:szCs w:val="24"/>
                        </w:rPr>
                        <w:t xml:space="preserve">                      </w:t>
                      </w:r>
                      <w:r w:rsidR="00577CB2">
                        <w:rPr>
                          <w:rFonts w:ascii="Times New Roman" w:hAnsi="Times New Roman" w:cs="Times New Roman"/>
                          <w:b/>
                          <w:bCs/>
                          <w:sz w:val="24"/>
                          <w:szCs w:val="24"/>
                        </w:rPr>
                        <w:t>Total Additional Funding $881,562</w:t>
                      </w:r>
                    </w:p>
                    <w:p w14:paraId="7AC180E9" w14:textId="77777777" w:rsidR="00F375F2" w:rsidRDefault="00F375F2" w:rsidP="00933DFD">
                      <w:pPr>
                        <w:pStyle w:val="NoSpacing"/>
                        <w:rPr>
                          <w:rFonts w:ascii="Times New Roman" w:hAnsi="Times New Roman" w:cs="Times New Roman"/>
                          <w:color w:val="000000"/>
                          <w:sz w:val="24"/>
                          <w:szCs w:val="24"/>
                          <w:shd w:val="clear" w:color="auto" w:fill="FFFFFF"/>
                        </w:rPr>
                      </w:pPr>
                    </w:p>
                  </w:txbxContent>
                </v:textbox>
                <w10:wrap anchorx="margin"/>
              </v:shape>
            </w:pict>
          </mc:Fallback>
        </mc:AlternateContent>
      </w:r>
      <w:r w:rsidR="00D75741">
        <w:rPr>
          <w:rFonts w:ascii="Times New Roman" w:hAnsi="Times New Roman" w:cs="Times New Roman"/>
          <w:sz w:val="24"/>
          <w:szCs w:val="24"/>
        </w:rPr>
        <w:t xml:space="preserve">The most recent financial audit determined LHDC to be a “low-risk auditee” with no </w:t>
      </w:r>
      <w:r w:rsidR="00A068DD">
        <w:rPr>
          <w:rFonts w:ascii="Times New Roman" w:hAnsi="Times New Roman" w:cs="Times New Roman"/>
          <w:sz w:val="24"/>
          <w:szCs w:val="24"/>
        </w:rPr>
        <w:t xml:space="preserve">         </w:t>
      </w:r>
      <w:r w:rsidR="00D75741">
        <w:rPr>
          <w:rFonts w:ascii="Times New Roman" w:hAnsi="Times New Roman" w:cs="Times New Roman"/>
          <w:sz w:val="24"/>
          <w:szCs w:val="24"/>
        </w:rPr>
        <w:t xml:space="preserve">questioned or disallowed audit costs. </w:t>
      </w:r>
    </w:p>
    <w:p w14:paraId="498E5E23" w14:textId="733272A1" w:rsidR="00EA6966" w:rsidRDefault="00EA6966" w:rsidP="00D75741">
      <w:pPr>
        <w:rPr>
          <w:rFonts w:ascii="Times New Roman" w:hAnsi="Times New Roman" w:cs="Times New Roman"/>
          <w:b/>
          <w:bCs/>
          <w:sz w:val="24"/>
          <w:szCs w:val="24"/>
          <w:u w:val="single"/>
        </w:rPr>
      </w:pPr>
    </w:p>
    <w:p w14:paraId="2066C8C2" w14:textId="5F1F3097" w:rsidR="00EA6966" w:rsidRDefault="00EA6966" w:rsidP="00D75741">
      <w:pPr>
        <w:rPr>
          <w:rFonts w:ascii="Times New Roman" w:hAnsi="Times New Roman" w:cs="Times New Roman"/>
          <w:b/>
          <w:bCs/>
          <w:sz w:val="24"/>
          <w:szCs w:val="24"/>
          <w:u w:val="single"/>
        </w:rPr>
      </w:pPr>
    </w:p>
    <w:p w14:paraId="38ABE7A8" w14:textId="77777777" w:rsidR="00EA6966" w:rsidRDefault="00EA6966" w:rsidP="00D75741">
      <w:pPr>
        <w:rPr>
          <w:rFonts w:ascii="Times New Roman" w:hAnsi="Times New Roman" w:cs="Times New Roman"/>
          <w:b/>
          <w:bCs/>
          <w:sz w:val="24"/>
          <w:szCs w:val="24"/>
          <w:u w:val="single"/>
        </w:rPr>
      </w:pPr>
    </w:p>
    <w:p w14:paraId="5C71A02F" w14:textId="77777777" w:rsidR="00EA6966" w:rsidRDefault="00EA6966" w:rsidP="00D75741">
      <w:pPr>
        <w:rPr>
          <w:rFonts w:ascii="Times New Roman" w:hAnsi="Times New Roman" w:cs="Times New Roman"/>
          <w:b/>
          <w:bCs/>
          <w:sz w:val="24"/>
          <w:szCs w:val="24"/>
          <w:u w:val="single"/>
        </w:rPr>
      </w:pPr>
    </w:p>
    <w:p w14:paraId="4180A9AD" w14:textId="77777777" w:rsidR="00EA6966" w:rsidRDefault="00EA6966" w:rsidP="00D75741">
      <w:pPr>
        <w:rPr>
          <w:rFonts w:ascii="Times New Roman" w:hAnsi="Times New Roman" w:cs="Times New Roman"/>
          <w:b/>
          <w:bCs/>
          <w:sz w:val="24"/>
          <w:szCs w:val="24"/>
          <w:u w:val="single"/>
        </w:rPr>
      </w:pPr>
    </w:p>
    <w:p w14:paraId="1E561D36" w14:textId="77777777" w:rsidR="00596826" w:rsidRDefault="00596826" w:rsidP="008C3F59">
      <w:pPr>
        <w:pStyle w:val="NoSpacing"/>
        <w:rPr>
          <w:rFonts w:ascii="Times New Roman" w:hAnsi="Times New Roman" w:cs="Times New Roman"/>
          <w:color w:val="000000"/>
          <w:sz w:val="24"/>
          <w:szCs w:val="24"/>
          <w:shd w:val="clear" w:color="auto" w:fill="FFFFFF"/>
        </w:rPr>
      </w:pPr>
    </w:p>
    <w:p w14:paraId="225AEE6C" w14:textId="0F8C8EFC" w:rsidR="00A068DD" w:rsidRDefault="000C367D" w:rsidP="008C3F59">
      <w:pPr>
        <w:pStyle w:val="NoSpacing"/>
        <w:rPr>
          <w:rFonts w:ascii="Times New Roman" w:hAnsi="Times New Roman" w:cs="Times New Roman"/>
          <w:b/>
          <w:bCs/>
          <w:sz w:val="24"/>
          <w:szCs w:val="24"/>
        </w:rPr>
      </w:pPr>
      <w:r w:rsidRPr="000C367D">
        <w:rPr>
          <w:rFonts w:ascii="Times New Roman" w:hAnsi="Times New Roman" w:cs="Times New Roman"/>
          <w:color w:val="000000"/>
          <w:sz w:val="24"/>
          <w:szCs w:val="24"/>
          <w:shd w:val="clear" w:color="auto" w:fill="FFFFFF"/>
        </w:rPr>
        <w:t xml:space="preserve">Head Start funds are utilized for program operations, facility maintenance, and to provide Head </w:t>
      </w:r>
      <w:r w:rsidR="00F375F2" w:rsidRPr="000C367D">
        <w:rPr>
          <w:rFonts w:ascii="Times New Roman" w:hAnsi="Times New Roman" w:cs="Times New Roman"/>
          <w:color w:val="000000"/>
          <w:sz w:val="24"/>
          <w:szCs w:val="24"/>
          <w:shd w:val="clear" w:color="auto" w:fill="FFFFFF"/>
        </w:rPr>
        <w:t xml:space="preserve">Start and Early Head Start services to children and families in LHDC's </w:t>
      </w:r>
      <w:r w:rsidR="00451859" w:rsidRPr="000C367D">
        <w:rPr>
          <w:rFonts w:ascii="Times New Roman" w:hAnsi="Times New Roman" w:cs="Times New Roman"/>
          <w:color w:val="000000"/>
          <w:sz w:val="24"/>
          <w:szCs w:val="24"/>
          <w:shd w:val="clear" w:color="auto" w:fill="FFFFFF"/>
        </w:rPr>
        <w:t>four county</w:t>
      </w:r>
      <w:r w:rsidR="00451859">
        <w:rPr>
          <w:rFonts w:ascii="Times New Roman" w:hAnsi="Times New Roman" w:cs="Times New Roman"/>
          <w:color w:val="000000"/>
          <w:sz w:val="24"/>
          <w:szCs w:val="24"/>
          <w:shd w:val="clear" w:color="auto" w:fill="FFFFFF"/>
        </w:rPr>
        <w:t xml:space="preserve"> </w:t>
      </w:r>
      <w:r w:rsidR="00F375F2" w:rsidRPr="00F375F2">
        <w:rPr>
          <w:rFonts w:ascii="Times New Roman" w:hAnsi="Times New Roman" w:cs="Times New Roman"/>
          <w:color w:val="000000"/>
          <w:sz w:val="24"/>
          <w:szCs w:val="24"/>
          <w:shd w:val="clear" w:color="auto" w:fill="FFFFFF"/>
        </w:rPr>
        <w:t>service area</w:t>
      </w:r>
      <w:r w:rsidR="001D4812">
        <w:rPr>
          <w:rFonts w:ascii="Times New Roman" w:hAnsi="Times New Roman" w:cs="Times New Roman"/>
          <w:color w:val="000000"/>
          <w:sz w:val="24"/>
          <w:szCs w:val="24"/>
          <w:shd w:val="clear" w:color="auto" w:fill="FFFFFF"/>
        </w:rPr>
        <w:t xml:space="preserve"> including Crawford, Harrison, Perry, and Spencer Counties</w:t>
      </w:r>
      <w:r w:rsidR="00F375F2" w:rsidRPr="00F375F2">
        <w:rPr>
          <w:rFonts w:ascii="Times New Roman" w:hAnsi="Times New Roman" w:cs="Times New Roman"/>
          <w:color w:val="000000"/>
          <w:sz w:val="24"/>
          <w:szCs w:val="24"/>
          <w:shd w:val="clear" w:color="auto" w:fill="FFFFFF"/>
        </w:rPr>
        <w:t>.</w:t>
      </w:r>
      <w:r w:rsidR="00F375F2" w:rsidRPr="00F375F2">
        <w:rPr>
          <w:rFonts w:ascii="Times New Roman" w:hAnsi="Times New Roman" w:cs="Times New Roman"/>
          <w:b/>
          <w:bCs/>
          <w:sz w:val="24"/>
          <w:szCs w:val="24"/>
        </w:rPr>
        <w:t xml:space="preserve">               </w:t>
      </w:r>
    </w:p>
    <w:p w14:paraId="7F3EB8D4" w14:textId="77777777" w:rsidR="00CE0831" w:rsidRDefault="00CE0831" w:rsidP="00A74248">
      <w:pPr>
        <w:spacing w:line="240" w:lineRule="auto"/>
        <w:rPr>
          <w:rFonts w:ascii="Times New Roman" w:hAnsi="Times New Roman" w:cs="Times New Roman"/>
          <w:b/>
          <w:bCs/>
          <w:sz w:val="24"/>
          <w:szCs w:val="24"/>
          <w:u w:val="single"/>
        </w:rPr>
      </w:pPr>
    </w:p>
    <w:p w14:paraId="0B33C98F" w14:textId="1CA19E33" w:rsidR="00C47436" w:rsidRPr="00A74248" w:rsidRDefault="00C47436" w:rsidP="00A74248">
      <w:pPr>
        <w:spacing w:line="240" w:lineRule="auto"/>
        <w:rPr>
          <w:rFonts w:ascii="Times New Roman" w:hAnsi="Times New Roman" w:cs="Times New Roman"/>
          <w:b/>
          <w:bCs/>
          <w:sz w:val="24"/>
          <w:szCs w:val="24"/>
          <w:u w:val="single"/>
        </w:rPr>
      </w:pPr>
      <w:r w:rsidRPr="00A74248">
        <w:rPr>
          <w:rFonts w:ascii="Times New Roman" w:hAnsi="Times New Roman" w:cs="Times New Roman"/>
          <w:b/>
          <w:bCs/>
          <w:sz w:val="24"/>
          <w:szCs w:val="24"/>
          <w:u w:val="single"/>
        </w:rPr>
        <w:t>COVID-19 Pandemic</w:t>
      </w:r>
    </w:p>
    <w:p w14:paraId="063D4C5A" w14:textId="3B3D2B8E" w:rsidR="00C47436" w:rsidRDefault="00C47436" w:rsidP="00C47436">
      <w:pPr>
        <w:rPr>
          <w:rFonts w:ascii="Times New Roman" w:hAnsi="Times New Roman" w:cs="Times New Roman"/>
          <w:sz w:val="24"/>
          <w:szCs w:val="24"/>
        </w:rPr>
      </w:pPr>
      <w:r>
        <w:rPr>
          <w:rFonts w:ascii="Times New Roman" w:hAnsi="Times New Roman" w:cs="Times New Roman"/>
          <w:sz w:val="24"/>
          <w:szCs w:val="24"/>
        </w:rPr>
        <w:t xml:space="preserve">Due to the </w:t>
      </w:r>
      <w:r w:rsidR="00A87CC0" w:rsidRPr="00A87CC0">
        <w:rPr>
          <w:rFonts w:ascii="Times New Roman" w:hAnsi="Times New Roman" w:cs="Times New Roman"/>
          <w:sz w:val="24"/>
          <w:szCs w:val="24"/>
        </w:rPr>
        <w:t>ongoing</w:t>
      </w:r>
      <w:r w:rsidR="00A87CC0">
        <w:rPr>
          <w:rFonts w:ascii="Times New Roman" w:hAnsi="Times New Roman" w:cs="Times New Roman"/>
          <w:sz w:val="24"/>
          <w:szCs w:val="24"/>
        </w:rPr>
        <w:t xml:space="preserve"> </w:t>
      </w:r>
      <w:r>
        <w:rPr>
          <w:rFonts w:ascii="Times New Roman" w:hAnsi="Times New Roman" w:cs="Times New Roman"/>
          <w:sz w:val="24"/>
          <w:szCs w:val="24"/>
        </w:rPr>
        <w:t xml:space="preserve">challenges of COVID-19, the Office of Head Start allowed flexibility during the 2020-2021 program year. This flexibility allowed us to operate </w:t>
      </w:r>
      <w:r w:rsidR="000C3DB2">
        <w:rPr>
          <w:rFonts w:ascii="Times New Roman" w:hAnsi="Times New Roman" w:cs="Times New Roman"/>
          <w:sz w:val="24"/>
          <w:szCs w:val="24"/>
        </w:rPr>
        <w:t>the</w:t>
      </w:r>
      <w:r>
        <w:rPr>
          <w:rFonts w:ascii="Times New Roman" w:hAnsi="Times New Roman" w:cs="Times New Roman"/>
          <w:sz w:val="24"/>
          <w:szCs w:val="24"/>
        </w:rPr>
        <w:t xml:space="preserve"> program to meet the needs of the community during this challenging time. LHDC Head Start Birth-5 implemented a COVID-19 Procedures Manual to guide staff through providing comprehensive services during a pandemic while implementing measures to prevent and respond to COVID-19. </w:t>
      </w:r>
    </w:p>
    <w:p w14:paraId="78A6BBE9" w14:textId="165AAA12" w:rsidR="00C47436" w:rsidRDefault="00C47436" w:rsidP="00C47436">
      <w:pPr>
        <w:rPr>
          <w:rFonts w:ascii="Times New Roman" w:hAnsi="Times New Roman" w:cs="Times New Roman"/>
          <w:sz w:val="24"/>
          <w:szCs w:val="24"/>
        </w:rPr>
      </w:pPr>
      <w:r>
        <w:rPr>
          <w:rFonts w:ascii="Times New Roman" w:hAnsi="Times New Roman" w:cs="Times New Roman"/>
          <w:sz w:val="24"/>
          <w:szCs w:val="24"/>
        </w:rPr>
        <w:t>LHDC Head Start Birth-5 provided services during the 2020-2021 program year utilizing a locally designed option due to COVID-19</w:t>
      </w:r>
      <w:r w:rsidR="00A87CC0">
        <w:rPr>
          <w:rFonts w:ascii="Times New Roman" w:hAnsi="Times New Roman" w:cs="Times New Roman"/>
          <w:sz w:val="24"/>
          <w:szCs w:val="24"/>
        </w:rPr>
        <w:t>,</w:t>
      </w:r>
      <w:r>
        <w:rPr>
          <w:rFonts w:ascii="Times New Roman" w:hAnsi="Times New Roman" w:cs="Times New Roman"/>
          <w:sz w:val="24"/>
          <w:szCs w:val="24"/>
        </w:rPr>
        <w:t xml:space="preserve"> ensuring social distancing in classrooms and while transporting children to and from school. Services included both in-person and virtual learning.</w:t>
      </w:r>
      <w:r w:rsidR="00596826">
        <w:rPr>
          <w:rFonts w:ascii="Times New Roman" w:hAnsi="Times New Roman" w:cs="Times New Roman"/>
          <w:sz w:val="24"/>
          <w:szCs w:val="24"/>
        </w:rPr>
        <w:t xml:space="preserve"> </w:t>
      </w:r>
      <w:r>
        <w:rPr>
          <w:rFonts w:ascii="Times New Roman" w:hAnsi="Times New Roman" w:cs="Times New Roman"/>
          <w:sz w:val="24"/>
          <w:szCs w:val="24"/>
        </w:rPr>
        <w:t xml:space="preserve">Children enrolled in virtual learning were delivered meals and educational learning packets while families were engaged through </w:t>
      </w:r>
      <w:r w:rsidR="001705CF">
        <w:rPr>
          <w:rFonts w:ascii="Times New Roman" w:hAnsi="Times New Roman" w:cs="Times New Roman"/>
          <w:sz w:val="24"/>
          <w:szCs w:val="24"/>
        </w:rPr>
        <w:t>Z</w:t>
      </w:r>
      <w:r>
        <w:rPr>
          <w:rFonts w:ascii="Times New Roman" w:hAnsi="Times New Roman" w:cs="Times New Roman"/>
          <w:sz w:val="24"/>
          <w:szCs w:val="24"/>
        </w:rPr>
        <w:t>oom meetings</w:t>
      </w:r>
      <w:r w:rsidR="0030453D">
        <w:rPr>
          <w:rFonts w:ascii="Times New Roman" w:hAnsi="Times New Roman" w:cs="Times New Roman"/>
          <w:sz w:val="24"/>
          <w:szCs w:val="24"/>
        </w:rPr>
        <w:t>, phone calls, and other virtual platforms</w:t>
      </w:r>
      <w:r>
        <w:rPr>
          <w:rFonts w:ascii="Times New Roman" w:hAnsi="Times New Roman" w:cs="Times New Roman"/>
          <w:sz w:val="24"/>
          <w:szCs w:val="24"/>
        </w:rPr>
        <w:t xml:space="preserve">. </w:t>
      </w:r>
    </w:p>
    <w:p w14:paraId="3A3E72B0" w14:textId="149C9022" w:rsidR="005C7403" w:rsidRPr="005C7403" w:rsidRDefault="00C47436" w:rsidP="00D75741">
      <w:pPr>
        <w:rPr>
          <w:rFonts w:ascii="Times New Roman" w:hAnsi="Times New Roman" w:cs="Times New Roman"/>
          <w:sz w:val="24"/>
          <w:szCs w:val="24"/>
        </w:rPr>
      </w:pPr>
      <w:r>
        <w:rPr>
          <w:rFonts w:ascii="Times New Roman" w:hAnsi="Times New Roman" w:cs="Times New Roman"/>
          <w:sz w:val="24"/>
          <w:szCs w:val="24"/>
        </w:rPr>
        <w:t xml:space="preserve">LHDC Head Start Birth-5 took measures to prevent the spread of COVID-19 through daily health screenings, mask wearing, and additional sanitizing protocols.  </w:t>
      </w:r>
    </w:p>
    <w:p w14:paraId="745DD883" w14:textId="77777777" w:rsidR="00596826" w:rsidRDefault="00596826" w:rsidP="00D75741">
      <w:pPr>
        <w:rPr>
          <w:rFonts w:ascii="Times New Roman" w:hAnsi="Times New Roman" w:cs="Times New Roman"/>
          <w:b/>
          <w:bCs/>
          <w:sz w:val="24"/>
          <w:szCs w:val="24"/>
          <w:u w:val="single"/>
        </w:rPr>
      </w:pPr>
    </w:p>
    <w:p w14:paraId="6AEE4F9C" w14:textId="0FE58CF9" w:rsidR="00D75741" w:rsidRDefault="00D75741" w:rsidP="00D75741">
      <w:pPr>
        <w:rPr>
          <w:rFonts w:ascii="Times New Roman" w:hAnsi="Times New Roman" w:cs="Times New Roman"/>
          <w:b/>
          <w:bCs/>
          <w:sz w:val="24"/>
          <w:szCs w:val="24"/>
          <w:u w:val="single"/>
        </w:rPr>
      </w:pPr>
      <w:r w:rsidRPr="00D75741">
        <w:rPr>
          <w:rFonts w:ascii="Times New Roman" w:hAnsi="Times New Roman" w:cs="Times New Roman"/>
          <w:b/>
          <w:bCs/>
          <w:sz w:val="24"/>
          <w:szCs w:val="24"/>
          <w:u w:val="single"/>
        </w:rPr>
        <w:lastRenderedPageBreak/>
        <w:t>Enrollment</w:t>
      </w:r>
    </w:p>
    <w:p w14:paraId="3A2F75A9" w14:textId="3BBC3169" w:rsidR="00D75741" w:rsidRDefault="00D75741" w:rsidP="00D75741">
      <w:pPr>
        <w:rPr>
          <w:rFonts w:ascii="Times New Roman" w:hAnsi="Times New Roman" w:cs="Times New Roman"/>
          <w:sz w:val="24"/>
          <w:szCs w:val="24"/>
        </w:rPr>
      </w:pPr>
      <w:r>
        <w:rPr>
          <w:rFonts w:ascii="Times New Roman" w:hAnsi="Times New Roman" w:cs="Times New Roman"/>
          <w:sz w:val="24"/>
          <w:szCs w:val="24"/>
        </w:rPr>
        <w:t>LHDC Head Start Birth-5 funded enrollment is 371</w:t>
      </w:r>
      <w:r w:rsidR="009D3D47">
        <w:rPr>
          <w:rFonts w:ascii="Times New Roman" w:hAnsi="Times New Roman" w:cs="Times New Roman"/>
          <w:sz w:val="24"/>
          <w:szCs w:val="24"/>
        </w:rPr>
        <w:t>, which includes</w:t>
      </w:r>
      <w:r w:rsidR="004D41F7">
        <w:rPr>
          <w:rFonts w:ascii="Times New Roman" w:hAnsi="Times New Roman" w:cs="Times New Roman"/>
          <w:sz w:val="24"/>
          <w:szCs w:val="24"/>
        </w:rPr>
        <w:t xml:space="preserve"> </w:t>
      </w:r>
      <w:r>
        <w:rPr>
          <w:rFonts w:ascii="Times New Roman" w:hAnsi="Times New Roman" w:cs="Times New Roman"/>
          <w:sz w:val="24"/>
          <w:szCs w:val="24"/>
        </w:rPr>
        <w:t>27</w:t>
      </w:r>
      <w:r w:rsidR="006045F9">
        <w:rPr>
          <w:rFonts w:ascii="Times New Roman" w:hAnsi="Times New Roman" w:cs="Times New Roman"/>
          <w:sz w:val="24"/>
          <w:szCs w:val="24"/>
        </w:rPr>
        <w:t>3</w:t>
      </w:r>
      <w:r>
        <w:rPr>
          <w:rFonts w:ascii="Times New Roman" w:hAnsi="Times New Roman" w:cs="Times New Roman"/>
          <w:sz w:val="24"/>
          <w:szCs w:val="24"/>
        </w:rPr>
        <w:t xml:space="preserve"> Center-Based Head Start, </w:t>
      </w:r>
      <w:r w:rsidR="004E0323">
        <w:rPr>
          <w:rFonts w:ascii="Times New Roman" w:hAnsi="Times New Roman" w:cs="Times New Roman"/>
          <w:sz w:val="24"/>
          <w:szCs w:val="24"/>
        </w:rPr>
        <w:t>18</w:t>
      </w:r>
      <w:r>
        <w:rPr>
          <w:rFonts w:ascii="Times New Roman" w:hAnsi="Times New Roman" w:cs="Times New Roman"/>
          <w:sz w:val="24"/>
          <w:szCs w:val="24"/>
        </w:rPr>
        <w:t xml:space="preserve"> Home-Based Head Start, and 80 Home-Based Early Head Start. </w:t>
      </w:r>
      <w:r w:rsidR="003B7011">
        <w:rPr>
          <w:rFonts w:ascii="Times New Roman" w:hAnsi="Times New Roman" w:cs="Times New Roman"/>
          <w:sz w:val="24"/>
          <w:szCs w:val="24"/>
        </w:rPr>
        <w:t>During the 2020-2021 program year</w:t>
      </w:r>
      <w:r w:rsidR="009D3D47">
        <w:rPr>
          <w:rFonts w:ascii="Times New Roman" w:hAnsi="Times New Roman" w:cs="Times New Roman"/>
          <w:sz w:val="24"/>
          <w:szCs w:val="24"/>
        </w:rPr>
        <w:t>,</w:t>
      </w:r>
      <w:r w:rsidR="003B7011">
        <w:rPr>
          <w:rFonts w:ascii="Times New Roman" w:hAnsi="Times New Roman" w:cs="Times New Roman"/>
          <w:sz w:val="24"/>
          <w:szCs w:val="24"/>
        </w:rPr>
        <w:t xml:space="preserve"> the Office of Head Start allowed program flexibility to create a locally designed option to </w:t>
      </w:r>
      <w:r w:rsidR="006045F9">
        <w:rPr>
          <w:rFonts w:ascii="Times New Roman" w:hAnsi="Times New Roman" w:cs="Times New Roman"/>
          <w:sz w:val="24"/>
          <w:szCs w:val="24"/>
        </w:rPr>
        <w:t>prepare for, prevent, and respond</w:t>
      </w:r>
      <w:r w:rsidR="003B7011">
        <w:rPr>
          <w:rFonts w:ascii="Times New Roman" w:hAnsi="Times New Roman" w:cs="Times New Roman"/>
          <w:sz w:val="24"/>
          <w:szCs w:val="24"/>
        </w:rPr>
        <w:t xml:space="preserve"> to COVID-19</w:t>
      </w:r>
      <w:r w:rsidR="000C3E21">
        <w:rPr>
          <w:rFonts w:ascii="Times New Roman" w:hAnsi="Times New Roman" w:cs="Times New Roman"/>
          <w:sz w:val="24"/>
          <w:szCs w:val="24"/>
        </w:rPr>
        <w:t>. S</w:t>
      </w:r>
      <w:r w:rsidR="009C407A">
        <w:rPr>
          <w:rFonts w:ascii="Times New Roman" w:hAnsi="Times New Roman" w:cs="Times New Roman"/>
          <w:sz w:val="24"/>
          <w:szCs w:val="24"/>
        </w:rPr>
        <w:t xml:space="preserve">uch </w:t>
      </w:r>
      <w:r w:rsidR="000C3E21">
        <w:rPr>
          <w:rFonts w:ascii="Times New Roman" w:hAnsi="Times New Roman" w:cs="Times New Roman"/>
          <w:sz w:val="24"/>
          <w:szCs w:val="24"/>
        </w:rPr>
        <w:t>flexibility included</w:t>
      </w:r>
      <w:r w:rsidR="009C407A">
        <w:rPr>
          <w:rFonts w:ascii="Times New Roman" w:hAnsi="Times New Roman" w:cs="Times New Roman"/>
          <w:sz w:val="24"/>
          <w:szCs w:val="24"/>
        </w:rPr>
        <w:t xml:space="preserve"> offering </w:t>
      </w:r>
      <w:r w:rsidR="003B7011">
        <w:rPr>
          <w:rFonts w:ascii="Times New Roman" w:hAnsi="Times New Roman" w:cs="Times New Roman"/>
          <w:sz w:val="24"/>
          <w:szCs w:val="24"/>
        </w:rPr>
        <w:t>smaller classroom sizes to ensure social distancing</w:t>
      </w:r>
      <w:r w:rsidR="000C3E21">
        <w:rPr>
          <w:rFonts w:ascii="Times New Roman" w:hAnsi="Times New Roman" w:cs="Times New Roman"/>
          <w:sz w:val="24"/>
          <w:szCs w:val="24"/>
        </w:rPr>
        <w:t>, so</w:t>
      </w:r>
      <w:r w:rsidR="003B7011">
        <w:rPr>
          <w:rFonts w:ascii="Times New Roman" w:hAnsi="Times New Roman" w:cs="Times New Roman"/>
          <w:sz w:val="24"/>
          <w:szCs w:val="24"/>
        </w:rPr>
        <w:t xml:space="preserve"> </w:t>
      </w:r>
      <w:r w:rsidR="000C3E21">
        <w:rPr>
          <w:rFonts w:ascii="Times New Roman" w:hAnsi="Times New Roman" w:cs="Times New Roman"/>
          <w:sz w:val="24"/>
          <w:szCs w:val="24"/>
        </w:rPr>
        <w:t>c</w:t>
      </w:r>
      <w:r w:rsidR="00232AF0">
        <w:rPr>
          <w:rFonts w:ascii="Times New Roman" w:hAnsi="Times New Roman" w:cs="Times New Roman"/>
          <w:sz w:val="24"/>
          <w:szCs w:val="24"/>
        </w:rPr>
        <w:t xml:space="preserve">hildren were enrolled in both </w:t>
      </w:r>
      <w:r w:rsidR="009039AC">
        <w:rPr>
          <w:rFonts w:ascii="Times New Roman" w:hAnsi="Times New Roman" w:cs="Times New Roman"/>
          <w:sz w:val="24"/>
          <w:szCs w:val="24"/>
        </w:rPr>
        <w:t>center-based learning and virtual learning</w:t>
      </w:r>
      <w:r w:rsidR="000C3E21">
        <w:rPr>
          <w:rFonts w:ascii="Times New Roman" w:hAnsi="Times New Roman" w:cs="Times New Roman"/>
          <w:sz w:val="24"/>
          <w:szCs w:val="24"/>
        </w:rPr>
        <w:t xml:space="preserve"> options</w:t>
      </w:r>
      <w:r w:rsidR="009039AC">
        <w:rPr>
          <w:rFonts w:ascii="Times New Roman" w:hAnsi="Times New Roman" w:cs="Times New Roman"/>
          <w:sz w:val="24"/>
          <w:szCs w:val="24"/>
        </w:rPr>
        <w:t xml:space="preserve">. </w:t>
      </w:r>
    </w:p>
    <w:p w14:paraId="1A4686D8" w14:textId="3EC2B75B" w:rsidR="003B7011" w:rsidRDefault="00F375F2" w:rsidP="00D75741">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5408" behindDoc="0" locked="0" layoutInCell="1" allowOverlap="1" wp14:anchorId="208CDC96" wp14:editId="4F00FE91">
            <wp:simplePos x="0" y="0"/>
            <wp:positionH relativeFrom="margin">
              <wp:align>center</wp:align>
            </wp:positionH>
            <wp:positionV relativeFrom="paragraph">
              <wp:posOffset>591185</wp:posOffset>
            </wp:positionV>
            <wp:extent cx="3962400" cy="2026920"/>
            <wp:effectExtent l="0" t="0" r="0" b="0"/>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003B7011">
        <w:rPr>
          <w:rFonts w:ascii="Times New Roman" w:hAnsi="Times New Roman" w:cs="Times New Roman"/>
          <w:sz w:val="24"/>
          <w:szCs w:val="24"/>
        </w:rPr>
        <w:t xml:space="preserve">Selection criteria is based on community needs including family income, homelessness, whether the child is in foster care, the child’s age, whether the child is eligible for special education services and other family or child risk factors. </w:t>
      </w:r>
    </w:p>
    <w:p w14:paraId="701D4F7D" w14:textId="0995FBE7" w:rsidR="009E19BC" w:rsidRDefault="009E19BC" w:rsidP="009E19BC">
      <w:pPr>
        <w:jc w:val="center"/>
        <w:rPr>
          <w:rFonts w:ascii="Times New Roman" w:hAnsi="Times New Roman" w:cs="Times New Roman"/>
          <w:sz w:val="24"/>
          <w:szCs w:val="24"/>
        </w:rPr>
      </w:pPr>
    </w:p>
    <w:p w14:paraId="23BC7364" w14:textId="77777777" w:rsidR="00F375F2" w:rsidRDefault="00F375F2" w:rsidP="00D75741">
      <w:pPr>
        <w:rPr>
          <w:rFonts w:ascii="Times New Roman" w:hAnsi="Times New Roman" w:cs="Times New Roman"/>
          <w:b/>
          <w:bCs/>
          <w:sz w:val="24"/>
          <w:szCs w:val="24"/>
          <w:u w:val="single"/>
        </w:rPr>
      </w:pPr>
    </w:p>
    <w:p w14:paraId="10394A2C" w14:textId="77777777" w:rsidR="00F375F2" w:rsidRDefault="00F375F2" w:rsidP="00D75741">
      <w:pPr>
        <w:rPr>
          <w:rFonts w:ascii="Times New Roman" w:hAnsi="Times New Roman" w:cs="Times New Roman"/>
          <w:b/>
          <w:bCs/>
          <w:sz w:val="24"/>
          <w:szCs w:val="24"/>
          <w:u w:val="single"/>
        </w:rPr>
      </w:pPr>
    </w:p>
    <w:p w14:paraId="0BBD869B" w14:textId="77777777" w:rsidR="00F375F2" w:rsidRDefault="00F375F2" w:rsidP="00D75741">
      <w:pPr>
        <w:rPr>
          <w:rFonts w:ascii="Times New Roman" w:hAnsi="Times New Roman" w:cs="Times New Roman"/>
          <w:b/>
          <w:bCs/>
          <w:sz w:val="24"/>
          <w:szCs w:val="24"/>
          <w:u w:val="single"/>
        </w:rPr>
      </w:pPr>
    </w:p>
    <w:p w14:paraId="6933B5ED" w14:textId="77777777" w:rsidR="00F375F2" w:rsidRDefault="00F375F2" w:rsidP="00D75741">
      <w:pPr>
        <w:rPr>
          <w:rFonts w:ascii="Times New Roman" w:hAnsi="Times New Roman" w:cs="Times New Roman"/>
          <w:b/>
          <w:bCs/>
          <w:sz w:val="24"/>
          <w:szCs w:val="24"/>
          <w:u w:val="single"/>
        </w:rPr>
      </w:pPr>
    </w:p>
    <w:p w14:paraId="7C6FD769" w14:textId="77777777" w:rsidR="00F375F2" w:rsidRDefault="00F375F2" w:rsidP="00D75741">
      <w:pPr>
        <w:rPr>
          <w:rFonts w:ascii="Times New Roman" w:hAnsi="Times New Roman" w:cs="Times New Roman"/>
          <w:b/>
          <w:bCs/>
          <w:sz w:val="24"/>
          <w:szCs w:val="24"/>
          <w:u w:val="single"/>
        </w:rPr>
      </w:pPr>
    </w:p>
    <w:p w14:paraId="67C0BA48" w14:textId="77777777" w:rsidR="00F375F2" w:rsidRDefault="00F375F2" w:rsidP="00D75741">
      <w:pPr>
        <w:rPr>
          <w:rFonts w:ascii="Times New Roman" w:hAnsi="Times New Roman" w:cs="Times New Roman"/>
          <w:b/>
          <w:bCs/>
          <w:sz w:val="24"/>
          <w:szCs w:val="24"/>
          <w:u w:val="single"/>
        </w:rPr>
      </w:pPr>
    </w:p>
    <w:p w14:paraId="34FFA5D8" w14:textId="69A7DC71" w:rsidR="003B7011" w:rsidRDefault="003B7011" w:rsidP="00D75741">
      <w:pPr>
        <w:rPr>
          <w:rFonts w:ascii="Times New Roman" w:hAnsi="Times New Roman" w:cs="Times New Roman"/>
          <w:b/>
          <w:bCs/>
          <w:sz w:val="24"/>
          <w:szCs w:val="24"/>
          <w:u w:val="single"/>
        </w:rPr>
      </w:pPr>
      <w:r>
        <w:rPr>
          <w:rFonts w:ascii="Times New Roman" w:hAnsi="Times New Roman" w:cs="Times New Roman"/>
          <w:b/>
          <w:bCs/>
          <w:sz w:val="24"/>
          <w:szCs w:val="24"/>
          <w:u w:val="single"/>
        </w:rPr>
        <w:t>A Health</w:t>
      </w:r>
      <w:r w:rsidR="00335BE1">
        <w:rPr>
          <w:rFonts w:ascii="Times New Roman" w:hAnsi="Times New Roman" w:cs="Times New Roman"/>
          <w:b/>
          <w:bCs/>
          <w:sz w:val="24"/>
          <w:szCs w:val="24"/>
          <w:u w:val="single"/>
        </w:rPr>
        <w:t>y</w:t>
      </w:r>
      <w:r>
        <w:rPr>
          <w:rFonts w:ascii="Times New Roman" w:hAnsi="Times New Roman" w:cs="Times New Roman"/>
          <w:b/>
          <w:bCs/>
          <w:sz w:val="24"/>
          <w:szCs w:val="24"/>
          <w:u w:val="single"/>
        </w:rPr>
        <w:t xml:space="preserve"> Child is a School Ready Child</w:t>
      </w:r>
    </w:p>
    <w:p w14:paraId="5292CE41" w14:textId="2C398C43" w:rsidR="003B7011" w:rsidRDefault="00E35BFF" w:rsidP="00D75741">
      <w:pPr>
        <w:rPr>
          <w:rFonts w:ascii="Times New Roman" w:hAnsi="Times New Roman" w:cs="Times New Roman"/>
          <w:sz w:val="24"/>
          <w:szCs w:val="24"/>
        </w:rPr>
      </w:pPr>
      <w:r>
        <w:rPr>
          <w:rFonts w:ascii="Times New Roman" w:hAnsi="Times New Roman" w:cs="Times New Roman"/>
          <w:b/>
          <w:bCs/>
          <w:noProof/>
          <w:sz w:val="24"/>
          <w:szCs w:val="24"/>
          <w:u w:val="single"/>
        </w:rPr>
        <w:drawing>
          <wp:anchor distT="0" distB="0" distL="114300" distR="114300" simplePos="0" relativeHeight="251664384" behindDoc="0" locked="0" layoutInCell="1" allowOverlap="1" wp14:anchorId="541A09D4" wp14:editId="6B9B7A11">
            <wp:simplePos x="0" y="0"/>
            <wp:positionH relativeFrom="column">
              <wp:posOffset>1371600</wp:posOffset>
            </wp:positionH>
            <wp:positionV relativeFrom="paragraph">
              <wp:posOffset>1750060</wp:posOffset>
            </wp:positionV>
            <wp:extent cx="3337560" cy="2674620"/>
            <wp:effectExtent l="0" t="0" r="0" b="0"/>
            <wp:wrapNone/>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3B7011">
        <w:rPr>
          <w:rFonts w:ascii="Times New Roman" w:hAnsi="Times New Roman" w:cs="Times New Roman"/>
          <w:sz w:val="24"/>
          <w:szCs w:val="24"/>
        </w:rPr>
        <w:t xml:space="preserve">LHDC Head Start Birth-5 is committed to supporting families and children by providing health care and insurance resources, health reminders, guest speakers, and educational handouts to ensure all families understand the importance of preventative care and well child exams. Staff assist families in acquiring medical and dental homes as well as providing referrals to LHDC’s Health Care Navigators for help with obtaining health insurance. </w:t>
      </w:r>
      <w:r w:rsidR="00F60E9B">
        <w:rPr>
          <w:rFonts w:ascii="Times New Roman" w:hAnsi="Times New Roman" w:cs="Times New Roman"/>
          <w:sz w:val="24"/>
          <w:szCs w:val="24"/>
        </w:rPr>
        <w:t xml:space="preserve">During the 2020-2021 program year, LHDC Head Start Birth-5 provided COVID-19 information to families on the importance of washing hands and wearing masks to prevent, reduce and respond to COVID-19. </w:t>
      </w:r>
      <w:r w:rsidR="00052FA7">
        <w:rPr>
          <w:rFonts w:ascii="Times New Roman" w:hAnsi="Times New Roman" w:cs="Times New Roman"/>
          <w:sz w:val="24"/>
          <w:szCs w:val="24"/>
        </w:rPr>
        <w:t>COVID-19 impacted</w:t>
      </w:r>
      <w:r w:rsidR="00B94607">
        <w:rPr>
          <w:rFonts w:ascii="Times New Roman" w:hAnsi="Times New Roman" w:cs="Times New Roman"/>
          <w:sz w:val="24"/>
          <w:szCs w:val="24"/>
        </w:rPr>
        <w:t xml:space="preserve"> families</w:t>
      </w:r>
      <w:r w:rsidR="005D648F">
        <w:rPr>
          <w:rFonts w:ascii="Times New Roman" w:hAnsi="Times New Roman" w:cs="Times New Roman"/>
          <w:sz w:val="24"/>
          <w:szCs w:val="24"/>
        </w:rPr>
        <w:t xml:space="preserve"> and their </w:t>
      </w:r>
      <w:r w:rsidR="00052FA7">
        <w:rPr>
          <w:rFonts w:ascii="Times New Roman" w:hAnsi="Times New Roman" w:cs="Times New Roman"/>
          <w:sz w:val="24"/>
          <w:szCs w:val="24"/>
        </w:rPr>
        <w:t>ability to complete EPSDT Medical Exams, Imm</w:t>
      </w:r>
      <w:r w:rsidR="00E55552">
        <w:rPr>
          <w:rFonts w:ascii="Times New Roman" w:hAnsi="Times New Roman" w:cs="Times New Roman"/>
          <w:sz w:val="24"/>
          <w:szCs w:val="24"/>
        </w:rPr>
        <w:t xml:space="preserve">unizations and Preventative Dental Care. </w:t>
      </w:r>
    </w:p>
    <w:p w14:paraId="65ED0705" w14:textId="4089E615" w:rsidR="00521360" w:rsidRDefault="00521360" w:rsidP="00521360">
      <w:pPr>
        <w:jc w:val="center"/>
        <w:rPr>
          <w:rFonts w:ascii="Times New Roman" w:hAnsi="Times New Roman" w:cs="Times New Roman"/>
          <w:b/>
          <w:bCs/>
          <w:sz w:val="24"/>
          <w:szCs w:val="24"/>
          <w:u w:val="single"/>
        </w:rPr>
      </w:pPr>
    </w:p>
    <w:p w14:paraId="3ED5A74F" w14:textId="77777777" w:rsidR="00E35BFF" w:rsidRDefault="00E35BFF" w:rsidP="00D75741">
      <w:pPr>
        <w:rPr>
          <w:rFonts w:ascii="Times New Roman" w:hAnsi="Times New Roman" w:cs="Times New Roman"/>
          <w:b/>
          <w:bCs/>
          <w:sz w:val="24"/>
          <w:szCs w:val="24"/>
          <w:u w:val="single"/>
        </w:rPr>
      </w:pPr>
    </w:p>
    <w:p w14:paraId="471F5BFF" w14:textId="77777777" w:rsidR="00E35BFF" w:rsidRDefault="00E35BFF" w:rsidP="00D75741">
      <w:pPr>
        <w:rPr>
          <w:rFonts w:ascii="Times New Roman" w:hAnsi="Times New Roman" w:cs="Times New Roman"/>
          <w:b/>
          <w:bCs/>
          <w:sz w:val="24"/>
          <w:szCs w:val="24"/>
          <w:u w:val="single"/>
        </w:rPr>
      </w:pPr>
    </w:p>
    <w:p w14:paraId="7388E09C" w14:textId="77777777" w:rsidR="00E35BFF" w:rsidRDefault="00E35BFF" w:rsidP="00D75741">
      <w:pPr>
        <w:rPr>
          <w:rFonts w:ascii="Times New Roman" w:hAnsi="Times New Roman" w:cs="Times New Roman"/>
          <w:b/>
          <w:bCs/>
          <w:sz w:val="24"/>
          <w:szCs w:val="24"/>
          <w:u w:val="single"/>
        </w:rPr>
      </w:pPr>
    </w:p>
    <w:p w14:paraId="41776361" w14:textId="77777777" w:rsidR="00E35BFF" w:rsidRDefault="00E35BFF" w:rsidP="00D75741">
      <w:pPr>
        <w:rPr>
          <w:rFonts w:ascii="Times New Roman" w:hAnsi="Times New Roman" w:cs="Times New Roman"/>
          <w:b/>
          <w:bCs/>
          <w:sz w:val="24"/>
          <w:szCs w:val="24"/>
          <w:u w:val="single"/>
        </w:rPr>
      </w:pPr>
    </w:p>
    <w:p w14:paraId="6EBEC975" w14:textId="77777777" w:rsidR="00E35BFF" w:rsidRDefault="00E35BFF" w:rsidP="00D75741">
      <w:pPr>
        <w:rPr>
          <w:rFonts w:ascii="Times New Roman" w:hAnsi="Times New Roman" w:cs="Times New Roman"/>
          <w:b/>
          <w:bCs/>
          <w:sz w:val="24"/>
          <w:szCs w:val="24"/>
          <w:u w:val="single"/>
        </w:rPr>
      </w:pPr>
    </w:p>
    <w:p w14:paraId="087EF91A" w14:textId="31DF6A48" w:rsidR="00F60E9B" w:rsidRPr="00B52E20" w:rsidRDefault="00F60E9B" w:rsidP="00D75741">
      <w:pPr>
        <w:rPr>
          <w:rFonts w:ascii="Times New Roman" w:hAnsi="Times New Roman" w:cs="Times New Roman"/>
          <w:b/>
          <w:bCs/>
          <w:sz w:val="24"/>
          <w:szCs w:val="24"/>
          <w:u w:val="single"/>
        </w:rPr>
      </w:pPr>
      <w:r w:rsidRPr="00B52E20">
        <w:rPr>
          <w:rFonts w:ascii="Times New Roman" w:hAnsi="Times New Roman" w:cs="Times New Roman"/>
          <w:b/>
          <w:bCs/>
          <w:sz w:val="24"/>
          <w:szCs w:val="24"/>
          <w:u w:val="single"/>
        </w:rPr>
        <w:lastRenderedPageBreak/>
        <w:t>Preparing Children for School</w:t>
      </w:r>
    </w:p>
    <w:p w14:paraId="65E60D39" w14:textId="4C9E7F4D" w:rsidR="00F60E9B" w:rsidRDefault="00F60E9B" w:rsidP="00D75741">
      <w:pPr>
        <w:rPr>
          <w:rFonts w:ascii="Times New Roman" w:hAnsi="Times New Roman" w:cs="Times New Roman"/>
          <w:sz w:val="24"/>
          <w:szCs w:val="24"/>
        </w:rPr>
      </w:pPr>
      <w:r>
        <w:rPr>
          <w:rFonts w:ascii="Times New Roman" w:hAnsi="Times New Roman" w:cs="Times New Roman"/>
          <w:sz w:val="24"/>
          <w:szCs w:val="24"/>
        </w:rPr>
        <w:t xml:space="preserve">LHDC Head Start Birth-5 School Readiness Goals articulate the program’s expectation of a child’s status and progress across the five essential domains of child development and early learning that will improve school readiness for preschool and kindergarten. The five essential domains are Language and Literacy, Cognitive and General Knowledge, Approaches to Learning, Social Emotional, and Physical Well-Being and Motor Development. Goals are developed around the Head Start Early Learning Outcomes Framework, Indiana Learning Foundations, Preschool and Kindergarten School Readiness Goals, and parent goals. To improve school readiness goals, child assessment data is aggregated and analyzed. </w:t>
      </w:r>
    </w:p>
    <w:p w14:paraId="778686A9" w14:textId="29A59C15" w:rsidR="00810D77" w:rsidRDefault="00C8635E" w:rsidP="00C8635E">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161A626" wp14:editId="6E3CF780">
            <wp:extent cx="4038600" cy="1958340"/>
            <wp:effectExtent l="0" t="0" r="0" b="381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029DD96" w14:textId="77777777" w:rsidR="00FD438D" w:rsidRDefault="00FD438D" w:rsidP="00FD438D">
      <w:pPr>
        <w:rPr>
          <w:rFonts w:ascii="Times New Roman" w:hAnsi="Times New Roman" w:cs="Times New Roman"/>
          <w:b/>
          <w:bCs/>
          <w:sz w:val="24"/>
          <w:szCs w:val="24"/>
          <w:u w:val="single"/>
        </w:rPr>
      </w:pPr>
      <w:r w:rsidRPr="00005423">
        <w:rPr>
          <w:rFonts w:ascii="Times New Roman" w:hAnsi="Times New Roman" w:cs="Times New Roman"/>
          <w:b/>
          <w:bCs/>
          <w:sz w:val="24"/>
          <w:szCs w:val="24"/>
          <w:u w:val="single"/>
        </w:rPr>
        <w:t>Summer Learning Program</w:t>
      </w:r>
    </w:p>
    <w:p w14:paraId="3126734C" w14:textId="31B1A705" w:rsidR="00FD438D" w:rsidRPr="00810D77" w:rsidRDefault="00FD438D" w:rsidP="00FD438D">
      <w:pPr>
        <w:rPr>
          <w:rFonts w:ascii="Times New Roman" w:hAnsi="Times New Roman" w:cs="Times New Roman"/>
          <w:sz w:val="24"/>
          <w:szCs w:val="24"/>
        </w:rPr>
      </w:pPr>
      <w:r>
        <w:rPr>
          <w:rFonts w:ascii="Times New Roman" w:hAnsi="Times New Roman" w:cs="Times New Roman"/>
          <w:sz w:val="24"/>
          <w:szCs w:val="24"/>
        </w:rPr>
        <w:t xml:space="preserve">LHDC Head Start Birth-5 operated a five-week summer learning program at North Crawford, South Crawford, South Spencer, and South Perry Head Start Centers. Seventy-nine (79) children participated. This summer learning program was designed to help bridge the learning gap due to the COVID-19 </w:t>
      </w:r>
      <w:r w:rsidR="00A90AEB">
        <w:rPr>
          <w:rFonts w:ascii="Times New Roman" w:hAnsi="Times New Roman" w:cs="Times New Roman"/>
          <w:sz w:val="24"/>
          <w:szCs w:val="24"/>
        </w:rPr>
        <w:t>p</w:t>
      </w:r>
      <w:r>
        <w:rPr>
          <w:rFonts w:ascii="Times New Roman" w:hAnsi="Times New Roman" w:cs="Times New Roman"/>
          <w:sz w:val="24"/>
          <w:szCs w:val="24"/>
        </w:rPr>
        <w:t xml:space="preserve">andemic. Highest priority was provided to children who were transitioning to kindergarten and were identified with developmental concerns. </w:t>
      </w:r>
    </w:p>
    <w:p w14:paraId="489F2268" w14:textId="152B0A99" w:rsidR="00810D77" w:rsidRPr="00B52E20" w:rsidRDefault="00810D77" w:rsidP="00D75741">
      <w:pPr>
        <w:rPr>
          <w:rFonts w:ascii="Times New Roman" w:hAnsi="Times New Roman" w:cs="Times New Roman"/>
          <w:b/>
          <w:bCs/>
          <w:sz w:val="24"/>
          <w:szCs w:val="24"/>
          <w:u w:val="single"/>
        </w:rPr>
      </w:pPr>
      <w:r w:rsidRPr="00B52E20">
        <w:rPr>
          <w:rFonts w:ascii="Times New Roman" w:hAnsi="Times New Roman" w:cs="Times New Roman"/>
          <w:b/>
          <w:bCs/>
          <w:sz w:val="24"/>
          <w:szCs w:val="24"/>
          <w:u w:val="single"/>
        </w:rPr>
        <w:t>Parent Involvement</w:t>
      </w:r>
    </w:p>
    <w:p w14:paraId="3F9AC35D" w14:textId="42BF740B" w:rsidR="00810D77" w:rsidRDefault="00810D77" w:rsidP="00D75741">
      <w:pPr>
        <w:rPr>
          <w:rFonts w:ascii="Times New Roman" w:hAnsi="Times New Roman" w:cs="Times New Roman"/>
          <w:sz w:val="24"/>
          <w:szCs w:val="24"/>
        </w:rPr>
      </w:pPr>
      <w:r>
        <w:rPr>
          <w:rFonts w:ascii="Times New Roman" w:hAnsi="Times New Roman" w:cs="Times New Roman"/>
          <w:sz w:val="24"/>
          <w:szCs w:val="24"/>
        </w:rPr>
        <w:t xml:space="preserve">LHDC Head Start Birth-5 advocates and supports parents in being their child’s most important teacher. Head Start Birth-5 promotes shared responsibility with parents for their child’s early learning and development. Through a “Family Partnership Agreement,” staff and families identify strengths in the following areas: Family Well-Being, Positive Parent-Child Relationships, Families as Lifelong Educators, Families as Learners, Family Engagement in Transitions, Family Connections to Peers and Community, and Families as Advocates and Leaders. Head Start Birth-5 works to instill confidence and success in both children and families in school and everyday life by developing goals, individualizing services, and providing resources as well as support and encouragement. There is a great deal of evidence that indicates fathers play an important role in healthy child development and can lead to better child outcomes in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areas. During the 2020-2021 program year, </w:t>
      </w:r>
      <w:r w:rsidR="002E5B39">
        <w:rPr>
          <w:rFonts w:ascii="Times New Roman" w:hAnsi="Times New Roman" w:cs="Times New Roman"/>
          <w:sz w:val="24"/>
          <w:szCs w:val="24"/>
        </w:rPr>
        <w:t xml:space="preserve">85 </w:t>
      </w:r>
      <w:r>
        <w:rPr>
          <w:rFonts w:ascii="Times New Roman" w:hAnsi="Times New Roman" w:cs="Times New Roman"/>
          <w:sz w:val="24"/>
          <w:szCs w:val="24"/>
        </w:rPr>
        <w:t>fathers volunteer</w:t>
      </w:r>
      <w:r w:rsidR="002E5B39">
        <w:rPr>
          <w:rFonts w:ascii="Times New Roman" w:hAnsi="Times New Roman" w:cs="Times New Roman"/>
          <w:sz w:val="24"/>
          <w:szCs w:val="24"/>
        </w:rPr>
        <w:t>ed</w:t>
      </w:r>
      <w:r>
        <w:rPr>
          <w:rFonts w:ascii="Times New Roman" w:hAnsi="Times New Roman" w:cs="Times New Roman"/>
          <w:sz w:val="24"/>
          <w:szCs w:val="24"/>
        </w:rPr>
        <w:t xml:space="preserve"> across LHDC’s Head Start Birth-5 four-county service area. </w:t>
      </w:r>
    </w:p>
    <w:p w14:paraId="5939A24F" w14:textId="131488D1" w:rsidR="00005423" w:rsidRDefault="00005423" w:rsidP="00810D77">
      <w:pPr>
        <w:rPr>
          <w:rFonts w:ascii="Times New Roman" w:hAnsi="Times New Roman" w:cs="Times New Roman"/>
          <w:sz w:val="24"/>
          <w:szCs w:val="24"/>
        </w:rPr>
      </w:pPr>
    </w:p>
    <w:sectPr w:rsidR="00005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W0NDAwMLQ0MjUxsDBQ0lEKTi0uzszPAykwrAUAKhui/iwAAAA="/>
  </w:docVars>
  <w:rsids>
    <w:rsidRoot w:val="00933DFD"/>
    <w:rsid w:val="00005423"/>
    <w:rsid w:val="00012671"/>
    <w:rsid w:val="00026FD1"/>
    <w:rsid w:val="00052FA7"/>
    <w:rsid w:val="00075154"/>
    <w:rsid w:val="0007729B"/>
    <w:rsid w:val="00095D42"/>
    <w:rsid w:val="000C367D"/>
    <w:rsid w:val="000C3DB2"/>
    <w:rsid w:val="000C3E21"/>
    <w:rsid w:val="00106EEB"/>
    <w:rsid w:val="00142B0E"/>
    <w:rsid w:val="00143872"/>
    <w:rsid w:val="001705CF"/>
    <w:rsid w:val="00191110"/>
    <w:rsid w:val="001D4812"/>
    <w:rsid w:val="001E4C93"/>
    <w:rsid w:val="00215B57"/>
    <w:rsid w:val="00232AF0"/>
    <w:rsid w:val="002504FC"/>
    <w:rsid w:val="0026220D"/>
    <w:rsid w:val="00286A49"/>
    <w:rsid w:val="00294BAB"/>
    <w:rsid w:val="002A758B"/>
    <w:rsid w:val="002B3B67"/>
    <w:rsid w:val="002C1EE6"/>
    <w:rsid w:val="002E5B39"/>
    <w:rsid w:val="0030453D"/>
    <w:rsid w:val="0032674B"/>
    <w:rsid w:val="00335BE1"/>
    <w:rsid w:val="00373C6E"/>
    <w:rsid w:val="00391B89"/>
    <w:rsid w:val="003B5EAD"/>
    <w:rsid w:val="003B7011"/>
    <w:rsid w:val="003C2CF9"/>
    <w:rsid w:val="003F1A64"/>
    <w:rsid w:val="003F4EAB"/>
    <w:rsid w:val="00451859"/>
    <w:rsid w:val="00462FBF"/>
    <w:rsid w:val="004B7C1C"/>
    <w:rsid w:val="004D41F7"/>
    <w:rsid w:val="004E0323"/>
    <w:rsid w:val="00521360"/>
    <w:rsid w:val="00532A04"/>
    <w:rsid w:val="005666EC"/>
    <w:rsid w:val="00567C33"/>
    <w:rsid w:val="00577CB2"/>
    <w:rsid w:val="0058775E"/>
    <w:rsid w:val="00596826"/>
    <w:rsid w:val="005A6546"/>
    <w:rsid w:val="005B0ABA"/>
    <w:rsid w:val="005C7403"/>
    <w:rsid w:val="005D648F"/>
    <w:rsid w:val="005E074E"/>
    <w:rsid w:val="00601F85"/>
    <w:rsid w:val="0060346B"/>
    <w:rsid w:val="006045F9"/>
    <w:rsid w:val="00651A6E"/>
    <w:rsid w:val="00660594"/>
    <w:rsid w:val="00667A3A"/>
    <w:rsid w:val="006957B4"/>
    <w:rsid w:val="006B71F2"/>
    <w:rsid w:val="006D3EBD"/>
    <w:rsid w:val="006D4EEE"/>
    <w:rsid w:val="006E14B5"/>
    <w:rsid w:val="006E1C70"/>
    <w:rsid w:val="006E2FFA"/>
    <w:rsid w:val="006F0518"/>
    <w:rsid w:val="0071113D"/>
    <w:rsid w:val="00730FD6"/>
    <w:rsid w:val="007820B2"/>
    <w:rsid w:val="007D39E1"/>
    <w:rsid w:val="00810D77"/>
    <w:rsid w:val="00870135"/>
    <w:rsid w:val="008C301A"/>
    <w:rsid w:val="008C3F59"/>
    <w:rsid w:val="008E765F"/>
    <w:rsid w:val="009039AC"/>
    <w:rsid w:val="00904841"/>
    <w:rsid w:val="0091414E"/>
    <w:rsid w:val="009331E7"/>
    <w:rsid w:val="00933DFD"/>
    <w:rsid w:val="0094096E"/>
    <w:rsid w:val="009A1E28"/>
    <w:rsid w:val="009C407A"/>
    <w:rsid w:val="009D3D47"/>
    <w:rsid w:val="009E19BC"/>
    <w:rsid w:val="009F4DD0"/>
    <w:rsid w:val="00A02959"/>
    <w:rsid w:val="00A068DD"/>
    <w:rsid w:val="00A66C20"/>
    <w:rsid w:val="00A74248"/>
    <w:rsid w:val="00A87CC0"/>
    <w:rsid w:val="00A90AEB"/>
    <w:rsid w:val="00A95557"/>
    <w:rsid w:val="00AE6CA8"/>
    <w:rsid w:val="00B228BA"/>
    <w:rsid w:val="00B259FC"/>
    <w:rsid w:val="00B43A2B"/>
    <w:rsid w:val="00B52CF6"/>
    <w:rsid w:val="00B52E20"/>
    <w:rsid w:val="00B612F1"/>
    <w:rsid w:val="00B8112D"/>
    <w:rsid w:val="00B941E2"/>
    <w:rsid w:val="00B94607"/>
    <w:rsid w:val="00BA02A4"/>
    <w:rsid w:val="00BA39A8"/>
    <w:rsid w:val="00BE4828"/>
    <w:rsid w:val="00C05485"/>
    <w:rsid w:val="00C0783A"/>
    <w:rsid w:val="00C36975"/>
    <w:rsid w:val="00C40E16"/>
    <w:rsid w:val="00C47436"/>
    <w:rsid w:val="00C546C7"/>
    <w:rsid w:val="00C8635E"/>
    <w:rsid w:val="00CA7DE4"/>
    <w:rsid w:val="00CD2CA0"/>
    <w:rsid w:val="00CD6272"/>
    <w:rsid w:val="00CE0831"/>
    <w:rsid w:val="00D02105"/>
    <w:rsid w:val="00D7402D"/>
    <w:rsid w:val="00D75741"/>
    <w:rsid w:val="00D8576F"/>
    <w:rsid w:val="00DE3B46"/>
    <w:rsid w:val="00DF4E5F"/>
    <w:rsid w:val="00E27572"/>
    <w:rsid w:val="00E35BFF"/>
    <w:rsid w:val="00E55552"/>
    <w:rsid w:val="00E84EDE"/>
    <w:rsid w:val="00EA6966"/>
    <w:rsid w:val="00ED44F2"/>
    <w:rsid w:val="00EE7250"/>
    <w:rsid w:val="00F00D10"/>
    <w:rsid w:val="00F227A4"/>
    <w:rsid w:val="00F375F2"/>
    <w:rsid w:val="00F60E9B"/>
    <w:rsid w:val="00F81EC9"/>
    <w:rsid w:val="00F84F5E"/>
    <w:rsid w:val="00FA2CF4"/>
    <w:rsid w:val="00FB5E91"/>
    <w:rsid w:val="00FD4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DC892"/>
  <w15:chartTrackingRefBased/>
  <w15:docId w15:val="{FF2884CD-4AA9-405D-990F-DA7C4322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DFD"/>
    <w:pPr>
      <w:spacing w:after="0" w:line="240" w:lineRule="auto"/>
    </w:pPr>
  </w:style>
  <w:style w:type="paragraph" w:styleId="Revision">
    <w:name w:val="Revision"/>
    <w:hidden/>
    <w:uiPriority w:val="99"/>
    <w:semiHidden/>
    <w:rsid w:val="00C40E16"/>
    <w:pPr>
      <w:spacing w:after="0" w:line="240" w:lineRule="auto"/>
    </w:pPr>
  </w:style>
  <w:style w:type="character" w:styleId="CommentReference">
    <w:name w:val="annotation reference"/>
    <w:basedOn w:val="DefaultParagraphFont"/>
    <w:uiPriority w:val="99"/>
    <w:semiHidden/>
    <w:unhideWhenUsed/>
    <w:rsid w:val="009331E7"/>
    <w:rPr>
      <w:sz w:val="16"/>
      <w:szCs w:val="16"/>
    </w:rPr>
  </w:style>
  <w:style w:type="paragraph" w:styleId="CommentText">
    <w:name w:val="annotation text"/>
    <w:basedOn w:val="Normal"/>
    <w:link w:val="CommentTextChar"/>
    <w:uiPriority w:val="99"/>
    <w:unhideWhenUsed/>
    <w:rsid w:val="009331E7"/>
    <w:pPr>
      <w:spacing w:line="240" w:lineRule="auto"/>
    </w:pPr>
    <w:rPr>
      <w:sz w:val="20"/>
      <w:szCs w:val="20"/>
    </w:rPr>
  </w:style>
  <w:style w:type="character" w:customStyle="1" w:styleId="CommentTextChar">
    <w:name w:val="Comment Text Char"/>
    <w:basedOn w:val="DefaultParagraphFont"/>
    <w:link w:val="CommentText"/>
    <w:uiPriority w:val="99"/>
    <w:rsid w:val="009331E7"/>
    <w:rPr>
      <w:sz w:val="20"/>
      <w:szCs w:val="20"/>
    </w:rPr>
  </w:style>
  <w:style w:type="paragraph" w:styleId="CommentSubject">
    <w:name w:val="annotation subject"/>
    <w:basedOn w:val="CommentText"/>
    <w:next w:val="CommentText"/>
    <w:link w:val="CommentSubjectChar"/>
    <w:uiPriority w:val="99"/>
    <w:semiHidden/>
    <w:unhideWhenUsed/>
    <w:rsid w:val="009331E7"/>
    <w:rPr>
      <w:b/>
      <w:bCs/>
    </w:rPr>
  </w:style>
  <w:style w:type="character" w:customStyle="1" w:styleId="CommentSubjectChar">
    <w:name w:val="Comment Subject Char"/>
    <w:basedOn w:val="CommentTextChar"/>
    <w:link w:val="CommentSubject"/>
    <w:uiPriority w:val="99"/>
    <w:semiHidden/>
    <w:rsid w:val="009331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44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Enrollment</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Early Head Start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Sheet1!$A$2:$A$4</c:f>
              <c:strCache>
                <c:ptCount val="3"/>
                <c:pt idx="0">
                  <c:v>Eligible Children Served</c:v>
                </c:pt>
                <c:pt idx="1">
                  <c:v>Families Served</c:v>
                </c:pt>
                <c:pt idx="2">
                  <c:v>Children Served</c:v>
                </c:pt>
              </c:strCache>
            </c:strRef>
          </c:cat>
          <c:val>
            <c:numRef>
              <c:f>Sheet1!$B$2:$B$4</c:f>
              <c:numCache>
                <c:formatCode>General</c:formatCode>
                <c:ptCount val="3"/>
                <c:pt idx="0">
                  <c:v>77</c:v>
                </c:pt>
                <c:pt idx="1">
                  <c:v>80</c:v>
                </c:pt>
                <c:pt idx="2">
                  <c:v>103</c:v>
                </c:pt>
              </c:numCache>
            </c:numRef>
          </c:val>
          <c:extLst>
            <c:ext xmlns:c16="http://schemas.microsoft.com/office/drawing/2014/chart" uri="{C3380CC4-5D6E-409C-BE32-E72D297353CC}">
              <c16:uniqueId val="{00000000-60AA-48BD-AC23-E43CD03FE8E8}"/>
            </c:ext>
          </c:extLst>
        </c:ser>
        <c:ser>
          <c:idx val="1"/>
          <c:order val="1"/>
          <c:tx>
            <c:strRef>
              <c:f>Sheet1!$C$1</c:f>
              <c:strCache>
                <c:ptCount val="1"/>
                <c:pt idx="0">
                  <c:v>Head Start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Sheet1!$A$2:$A$4</c:f>
              <c:strCache>
                <c:ptCount val="3"/>
                <c:pt idx="0">
                  <c:v>Eligible Children Served</c:v>
                </c:pt>
                <c:pt idx="1">
                  <c:v>Families Served</c:v>
                </c:pt>
                <c:pt idx="2">
                  <c:v>Children Served</c:v>
                </c:pt>
              </c:strCache>
            </c:strRef>
          </c:cat>
          <c:val>
            <c:numRef>
              <c:f>Sheet1!$C$2:$C$4</c:f>
              <c:numCache>
                <c:formatCode>General</c:formatCode>
                <c:ptCount val="3"/>
                <c:pt idx="0">
                  <c:v>182</c:v>
                </c:pt>
                <c:pt idx="1">
                  <c:v>206</c:v>
                </c:pt>
                <c:pt idx="2">
                  <c:v>239</c:v>
                </c:pt>
              </c:numCache>
            </c:numRef>
          </c:val>
          <c:extLst>
            <c:ext xmlns:c16="http://schemas.microsoft.com/office/drawing/2014/chart" uri="{C3380CC4-5D6E-409C-BE32-E72D297353CC}">
              <c16:uniqueId val="{00000001-60AA-48BD-AC23-E43CD03FE8E8}"/>
            </c:ext>
          </c:extLst>
        </c:ser>
        <c:dLbls>
          <c:dLblPos val="inEnd"/>
          <c:showLegendKey val="0"/>
          <c:showVal val="1"/>
          <c:showCatName val="0"/>
          <c:showSerName val="0"/>
          <c:showPercent val="0"/>
          <c:showBubbleSize val="0"/>
        </c:dLbls>
        <c:gapWidth val="115"/>
        <c:overlap val="-20"/>
        <c:axId val="339451615"/>
        <c:axId val="339452031"/>
      </c:barChart>
      <c:catAx>
        <c:axId val="339451615"/>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39452031"/>
        <c:crosses val="autoZero"/>
        <c:auto val="1"/>
        <c:lblAlgn val="ctr"/>
        <c:lblOffset val="100"/>
        <c:noMultiLvlLbl val="0"/>
      </c:catAx>
      <c:valAx>
        <c:axId val="339452031"/>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3945161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Percentage of Children Who Received Medical and Dental Exams</a:t>
            </a:r>
          </a:p>
        </c:rich>
      </c:tx>
      <c:layout>
        <c:manualLayout>
          <c:xMode val="edge"/>
          <c:yMode val="edge"/>
          <c:x val="0.11331271947170987"/>
          <c:y val="1.509298517172533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Early Head Start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Sheet1!$A$2:$A$4</c:f>
              <c:strCache>
                <c:ptCount val="3"/>
                <c:pt idx="0">
                  <c:v>EPSDT Medical Exams Up To Day</c:v>
                </c:pt>
                <c:pt idx="1">
                  <c:v>Immunizations Up To Date</c:v>
                </c:pt>
                <c:pt idx="2">
                  <c:v>Completed Preventaive Dental Care</c:v>
                </c:pt>
              </c:strCache>
            </c:strRef>
          </c:cat>
          <c:val>
            <c:numRef>
              <c:f>Sheet1!$B$2:$B$4</c:f>
              <c:numCache>
                <c:formatCode>0%</c:formatCode>
                <c:ptCount val="3"/>
                <c:pt idx="0">
                  <c:v>0.66</c:v>
                </c:pt>
                <c:pt idx="1">
                  <c:v>0.92</c:v>
                </c:pt>
                <c:pt idx="2">
                  <c:v>0.69</c:v>
                </c:pt>
              </c:numCache>
            </c:numRef>
          </c:val>
          <c:extLst>
            <c:ext xmlns:c16="http://schemas.microsoft.com/office/drawing/2014/chart" uri="{C3380CC4-5D6E-409C-BE32-E72D297353CC}">
              <c16:uniqueId val="{00000000-B976-48C3-B101-70345018EAA0}"/>
            </c:ext>
          </c:extLst>
        </c:ser>
        <c:ser>
          <c:idx val="1"/>
          <c:order val="1"/>
          <c:tx>
            <c:strRef>
              <c:f>Sheet1!$C$1</c:f>
              <c:strCache>
                <c:ptCount val="1"/>
                <c:pt idx="0">
                  <c:v>Head Start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Sheet1!$A$2:$A$4</c:f>
              <c:strCache>
                <c:ptCount val="3"/>
                <c:pt idx="0">
                  <c:v>EPSDT Medical Exams Up To Day</c:v>
                </c:pt>
                <c:pt idx="1">
                  <c:v>Immunizations Up To Date</c:v>
                </c:pt>
                <c:pt idx="2">
                  <c:v>Completed Preventaive Dental Care</c:v>
                </c:pt>
              </c:strCache>
            </c:strRef>
          </c:cat>
          <c:val>
            <c:numRef>
              <c:f>Sheet1!$C$2:$C$4</c:f>
              <c:numCache>
                <c:formatCode>0%</c:formatCode>
                <c:ptCount val="3"/>
                <c:pt idx="0">
                  <c:v>0.85</c:v>
                </c:pt>
                <c:pt idx="1">
                  <c:v>0.78</c:v>
                </c:pt>
                <c:pt idx="2">
                  <c:v>0.81</c:v>
                </c:pt>
              </c:numCache>
            </c:numRef>
          </c:val>
          <c:extLst>
            <c:ext xmlns:c16="http://schemas.microsoft.com/office/drawing/2014/chart" uri="{C3380CC4-5D6E-409C-BE32-E72D297353CC}">
              <c16:uniqueId val="{00000001-B976-48C3-B101-70345018EAA0}"/>
            </c:ext>
          </c:extLst>
        </c:ser>
        <c:dLbls>
          <c:dLblPos val="outEnd"/>
          <c:showLegendKey val="0"/>
          <c:showVal val="1"/>
          <c:showCatName val="0"/>
          <c:showSerName val="0"/>
          <c:showPercent val="0"/>
          <c:showBubbleSize val="0"/>
        </c:dLbls>
        <c:gapWidth val="100"/>
        <c:axId val="340984927"/>
        <c:axId val="340978687"/>
      </c:barChart>
      <c:catAx>
        <c:axId val="340984927"/>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40978687"/>
        <c:crosses val="autoZero"/>
        <c:auto val="1"/>
        <c:lblAlgn val="ctr"/>
        <c:lblOffset val="100"/>
        <c:noMultiLvlLbl val="0"/>
      </c:catAx>
      <c:valAx>
        <c:axId val="340978687"/>
        <c:scaling>
          <c:orientation val="minMax"/>
        </c:scaling>
        <c:delete val="0"/>
        <c:axPos val="b"/>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409849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School Readiness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Early Head Start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Sheet1!$A$2:$A$6</c:f>
              <c:strCache>
                <c:ptCount val="5"/>
                <c:pt idx="0">
                  <c:v>Physical Development</c:v>
                </c:pt>
                <c:pt idx="1">
                  <c:v>Social/Emotional Learning</c:v>
                </c:pt>
                <c:pt idx="2">
                  <c:v>Approaches to Learning</c:v>
                </c:pt>
                <c:pt idx="3">
                  <c:v>Cognition</c:v>
                </c:pt>
                <c:pt idx="4">
                  <c:v>Language and Literacy</c:v>
                </c:pt>
              </c:strCache>
            </c:strRef>
          </c:cat>
          <c:val>
            <c:numRef>
              <c:f>Sheet1!$B$2:$B$6</c:f>
              <c:numCache>
                <c:formatCode>General</c:formatCode>
                <c:ptCount val="5"/>
                <c:pt idx="0">
                  <c:v>95</c:v>
                </c:pt>
                <c:pt idx="1">
                  <c:v>95</c:v>
                </c:pt>
                <c:pt idx="2">
                  <c:v>100</c:v>
                </c:pt>
                <c:pt idx="3">
                  <c:v>93</c:v>
                </c:pt>
                <c:pt idx="4">
                  <c:v>93</c:v>
                </c:pt>
              </c:numCache>
            </c:numRef>
          </c:val>
          <c:extLst>
            <c:ext xmlns:c16="http://schemas.microsoft.com/office/drawing/2014/chart" uri="{C3380CC4-5D6E-409C-BE32-E72D297353CC}">
              <c16:uniqueId val="{00000000-D1EA-4A13-98A9-3187C8310277}"/>
            </c:ext>
          </c:extLst>
        </c:ser>
        <c:ser>
          <c:idx val="1"/>
          <c:order val="1"/>
          <c:tx>
            <c:strRef>
              <c:f>Sheet1!$C$1</c:f>
              <c:strCache>
                <c:ptCount val="1"/>
                <c:pt idx="0">
                  <c:v>Head Start</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Sheet1!$A$2:$A$6</c:f>
              <c:strCache>
                <c:ptCount val="5"/>
                <c:pt idx="0">
                  <c:v>Physical Development</c:v>
                </c:pt>
                <c:pt idx="1">
                  <c:v>Social/Emotional Learning</c:v>
                </c:pt>
                <c:pt idx="2">
                  <c:v>Approaches to Learning</c:v>
                </c:pt>
                <c:pt idx="3">
                  <c:v>Cognition</c:v>
                </c:pt>
                <c:pt idx="4">
                  <c:v>Language and Literacy</c:v>
                </c:pt>
              </c:strCache>
            </c:strRef>
          </c:cat>
          <c:val>
            <c:numRef>
              <c:f>Sheet1!$C$2:$C$6</c:f>
              <c:numCache>
                <c:formatCode>General</c:formatCode>
                <c:ptCount val="5"/>
                <c:pt idx="0">
                  <c:v>89</c:v>
                </c:pt>
                <c:pt idx="1">
                  <c:v>86</c:v>
                </c:pt>
                <c:pt idx="2">
                  <c:v>83</c:v>
                </c:pt>
                <c:pt idx="3">
                  <c:v>80</c:v>
                </c:pt>
                <c:pt idx="4">
                  <c:v>82</c:v>
                </c:pt>
              </c:numCache>
            </c:numRef>
          </c:val>
          <c:extLst>
            <c:ext xmlns:c16="http://schemas.microsoft.com/office/drawing/2014/chart" uri="{C3380CC4-5D6E-409C-BE32-E72D297353CC}">
              <c16:uniqueId val="{00000001-D1EA-4A13-98A9-3187C8310277}"/>
            </c:ext>
          </c:extLst>
        </c:ser>
        <c:dLbls>
          <c:dLblPos val="outEnd"/>
          <c:showLegendKey val="0"/>
          <c:showVal val="1"/>
          <c:showCatName val="0"/>
          <c:showSerName val="0"/>
          <c:showPercent val="0"/>
          <c:showBubbleSize val="0"/>
        </c:dLbls>
        <c:gapWidth val="115"/>
        <c:overlap val="-20"/>
        <c:axId val="66570863"/>
        <c:axId val="66568367"/>
      </c:barChart>
      <c:catAx>
        <c:axId val="66570863"/>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6568367"/>
        <c:crosses val="autoZero"/>
        <c:auto val="1"/>
        <c:lblAlgn val="ctr"/>
        <c:lblOffset val="100"/>
        <c:noMultiLvlLbl val="0"/>
      </c:catAx>
      <c:valAx>
        <c:axId val="66568367"/>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65708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Thomas</dc:creator>
  <cp:keywords/>
  <dc:description/>
  <cp:lastModifiedBy>Martha Thomas</cp:lastModifiedBy>
  <cp:revision>2</cp:revision>
  <dcterms:created xsi:type="dcterms:W3CDTF">2022-01-26T17:40:00Z</dcterms:created>
  <dcterms:modified xsi:type="dcterms:W3CDTF">2022-01-26T17:40:00Z</dcterms:modified>
</cp:coreProperties>
</file>